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EC" w:rsidRPr="009044D0" w:rsidRDefault="00743AEC" w:rsidP="00C034FA">
      <w:pPr>
        <w:pStyle w:val="1-Arbeitsbereich"/>
        <w:spacing w:after="120"/>
        <w:outlineLvl w:val="0"/>
        <w:rPr>
          <w:b/>
          <w:bCs/>
          <w:sz w:val="30"/>
          <w:szCs w:val="30"/>
          <w:u w:val="none"/>
        </w:rPr>
      </w:pPr>
      <w:r w:rsidRPr="009044D0">
        <w:rPr>
          <w:b/>
          <w:bCs/>
          <w:sz w:val="30"/>
          <w:szCs w:val="30"/>
          <w:u w:val="none"/>
        </w:rPr>
        <w:t>Arbeitsbereich Kirchenrecht und Kirchliche Rechtsgeschichte</w:t>
      </w:r>
    </w:p>
    <w:p w:rsidR="00743AEC" w:rsidRPr="009044D0" w:rsidRDefault="00743AEC" w:rsidP="00C034FA">
      <w:pPr>
        <w:mirrorIndents w:val="0"/>
        <w:rPr>
          <w:sz w:val="4"/>
          <w:szCs w:val="4"/>
        </w:rPr>
      </w:pPr>
    </w:p>
    <w:p w:rsidR="00097E95" w:rsidRPr="00097E95" w:rsidRDefault="00097E95" w:rsidP="00097E95">
      <w:pPr>
        <w:pStyle w:val="1-AB-Inhaber"/>
        <w:spacing w:after="120"/>
        <w:outlineLvl w:val="0"/>
        <w:rPr>
          <w:sz w:val="24"/>
          <w:szCs w:val="24"/>
        </w:rPr>
      </w:pPr>
      <w:proofErr w:type="gramStart"/>
      <w:r w:rsidRPr="00097E95">
        <w:rPr>
          <w:sz w:val="24"/>
          <w:szCs w:val="24"/>
          <w:lang w:val="en-US"/>
        </w:rPr>
        <w:t>Professor Dr. theol. Lic.</w:t>
      </w:r>
      <w:proofErr w:type="gramEnd"/>
      <w:r w:rsidRPr="00097E95">
        <w:rPr>
          <w:sz w:val="24"/>
          <w:szCs w:val="24"/>
          <w:lang w:val="en-US"/>
        </w:rPr>
        <w:t xml:space="preserve"> </w:t>
      </w:r>
      <w:proofErr w:type="gramStart"/>
      <w:r w:rsidRPr="00097E95">
        <w:rPr>
          <w:sz w:val="24"/>
          <w:szCs w:val="24"/>
          <w:lang w:val="en-US"/>
        </w:rPr>
        <w:t>iur</w:t>
      </w:r>
      <w:proofErr w:type="gramEnd"/>
      <w:r w:rsidRPr="00097E95">
        <w:rPr>
          <w:sz w:val="24"/>
          <w:szCs w:val="24"/>
          <w:lang w:val="en-US"/>
        </w:rPr>
        <w:t xml:space="preserve">. </w:t>
      </w:r>
      <w:proofErr w:type="gramStart"/>
      <w:r w:rsidRPr="00097E95">
        <w:rPr>
          <w:sz w:val="24"/>
          <w:szCs w:val="24"/>
          <w:lang w:val="en-US"/>
        </w:rPr>
        <w:t>can</w:t>
      </w:r>
      <w:proofErr w:type="gramEnd"/>
      <w:r w:rsidRPr="00097E95">
        <w:rPr>
          <w:sz w:val="24"/>
          <w:szCs w:val="24"/>
          <w:lang w:val="en-US"/>
        </w:rPr>
        <w:t xml:space="preserve">. </w:t>
      </w:r>
      <w:r w:rsidRPr="00097E95">
        <w:rPr>
          <w:sz w:val="24"/>
          <w:szCs w:val="24"/>
        </w:rPr>
        <w:t>Georg Bier</w:t>
      </w:r>
    </w:p>
    <w:p w:rsidR="00097E95" w:rsidRPr="00097E95" w:rsidRDefault="00097E95" w:rsidP="00097E95">
      <w:pPr>
        <w:jc w:val="center"/>
        <w:rPr>
          <w:rFonts w:ascii="Arial" w:hAnsi="Arial" w:cs="Arial"/>
          <w:szCs w:val="24"/>
          <w:lang w:eastAsia="de-DE"/>
        </w:rPr>
      </w:pPr>
      <w:r w:rsidRPr="00097E95">
        <w:rPr>
          <w:rFonts w:ascii="Arial" w:hAnsi="Arial" w:cs="Arial"/>
          <w:szCs w:val="24"/>
          <w:lang w:eastAsia="de-DE"/>
        </w:rPr>
        <w:t>Akademischer Mitarbeiter Mag. theol. Steffen Engler</w:t>
      </w:r>
    </w:p>
    <w:p w:rsidR="00097E95" w:rsidRPr="00097E95" w:rsidRDefault="00097E95" w:rsidP="00097E95">
      <w:pPr>
        <w:jc w:val="center"/>
        <w:rPr>
          <w:rFonts w:ascii="Arial" w:hAnsi="Arial" w:cs="Arial"/>
          <w:szCs w:val="24"/>
          <w:lang w:eastAsia="de-DE"/>
        </w:rPr>
      </w:pPr>
      <w:r w:rsidRPr="00097E95">
        <w:rPr>
          <w:rFonts w:ascii="Arial" w:hAnsi="Arial" w:cs="Arial"/>
          <w:szCs w:val="24"/>
          <w:lang w:eastAsia="de-DE"/>
        </w:rPr>
        <w:t>Akademischer Mitarbeiter Christoph Koller</w:t>
      </w:r>
    </w:p>
    <w:p w:rsidR="00097E95" w:rsidRPr="00FF6E98" w:rsidRDefault="00097E95" w:rsidP="00097E95">
      <w:pPr>
        <w:pStyle w:val="1-Sprechstunden"/>
        <w:rPr>
          <w:b/>
          <w:sz w:val="22"/>
          <w:szCs w:val="24"/>
          <w:lang w:val="de-DE"/>
        </w:rPr>
      </w:pPr>
    </w:p>
    <w:p w:rsidR="00097E95" w:rsidRPr="00670B24" w:rsidRDefault="00097E95" w:rsidP="00097E95">
      <w:pPr>
        <w:pStyle w:val="1-Sprechstunden"/>
        <w:spacing w:after="120"/>
        <w:rPr>
          <w:b/>
          <w:sz w:val="24"/>
          <w:szCs w:val="24"/>
          <w:lang w:val="de-DE"/>
        </w:rPr>
      </w:pPr>
      <w:r w:rsidRPr="00670B24">
        <w:rPr>
          <w:b/>
          <w:sz w:val="24"/>
          <w:szCs w:val="24"/>
          <w:lang w:val="de-DE"/>
        </w:rPr>
        <w:t>Sprechstunden während der Vorlesungszeit:</w:t>
      </w:r>
    </w:p>
    <w:p w:rsidR="00097E95" w:rsidRPr="00670B24" w:rsidRDefault="00097E95" w:rsidP="00097E95">
      <w:pPr>
        <w:pStyle w:val="1-Sprechstunden"/>
        <w:tabs>
          <w:tab w:val="left" w:pos="4962"/>
          <w:tab w:val="left" w:pos="5387"/>
          <w:tab w:val="decimal" w:pos="7088"/>
        </w:tabs>
        <w:spacing w:after="120"/>
        <w:rPr>
          <w:sz w:val="24"/>
          <w:szCs w:val="24"/>
          <w:lang w:val="de-DE"/>
        </w:rPr>
      </w:pPr>
      <w:r w:rsidRPr="00670B24">
        <w:rPr>
          <w:sz w:val="24"/>
          <w:szCs w:val="24"/>
          <w:lang w:val="de-DE"/>
        </w:rPr>
        <w:t>Prof. Dr. Georg Bier</w:t>
      </w:r>
      <w:r w:rsidRPr="00670B24">
        <w:rPr>
          <w:sz w:val="24"/>
          <w:szCs w:val="24"/>
          <w:lang w:val="de-DE"/>
        </w:rPr>
        <w:tab/>
      </w:r>
      <w:r w:rsidRPr="00670B24">
        <w:rPr>
          <w:sz w:val="24"/>
          <w:szCs w:val="24"/>
          <w:lang w:val="de-DE"/>
        </w:rPr>
        <w:tab/>
      </w:r>
      <w:r w:rsidRPr="00670B24">
        <w:rPr>
          <w:sz w:val="24"/>
          <w:szCs w:val="24"/>
          <w:lang w:val="de-DE"/>
        </w:rPr>
        <w:tab/>
      </w:r>
      <w:r w:rsidR="005F636F">
        <w:rPr>
          <w:sz w:val="24"/>
          <w:szCs w:val="24"/>
          <w:lang w:val="de-DE"/>
        </w:rPr>
        <w:t xml:space="preserve">montags, </w:t>
      </w:r>
      <w:r w:rsidRPr="00670B24">
        <w:rPr>
          <w:sz w:val="24"/>
          <w:szCs w:val="24"/>
          <w:lang w:val="de-DE"/>
        </w:rPr>
        <w:t>14:</w:t>
      </w:r>
      <w:r w:rsidR="005F636F">
        <w:rPr>
          <w:sz w:val="24"/>
          <w:szCs w:val="24"/>
          <w:lang w:val="de-DE"/>
        </w:rPr>
        <w:t>30</w:t>
      </w:r>
      <w:r w:rsidRPr="00670B24">
        <w:rPr>
          <w:sz w:val="24"/>
          <w:szCs w:val="24"/>
          <w:lang w:val="de-DE"/>
        </w:rPr>
        <w:t xml:space="preserve"> Uhr – 15:30 Uhr</w:t>
      </w:r>
    </w:p>
    <w:p w:rsidR="00097E95" w:rsidRPr="00670B24" w:rsidRDefault="00097E95" w:rsidP="00097E95">
      <w:pPr>
        <w:pStyle w:val="1-Sprechstunden"/>
        <w:tabs>
          <w:tab w:val="left" w:pos="4962"/>
          <w:tab w:val="left" w:pos="5387"/>
          <w:tab w:val="decimal" w:pos="7088"/>
        </w:tabs>
        <w:spacing w:after="120"/>
        <w:rPr>
          <w:sz w:val="24"/>
          <w:szCs w:val="24"/>
          <w:lang w:val="de-DE"/>
        </w:rPr>
      </w:pPr>
      <w:r w:rsidRPr="00670B24">
        <w:rPr>
          <w:sz w:val="24"/>
          <w:szCs w:val="24"/>
          <w:lang w:val="de-DE"/>
        </w:rPr>
        <w:t>Mag. theol. Steffen Engler</w:t>
      </w:r>
      <w:r w:rsidRPr="00670B24">
        <w:rPr>
          <w:sz w:val="24"/>
          <w:szCs w:val="24"/>
          <w:lang w:val="de-DE"/>
        </w:rPr>
        <w:tab/>
      </w:r>
      <w:r w:rsidRPr="00670B24">
        <w:rPr>
          <w:sz w:val="24"/>
          <w:szCs w:val="24"/>
          <w:lang w:val="de-DE"/>
        </w:rPr>
        <w:tab/>
      </w:r>
      <w:r w:rsidRPr="00670B24">
        <w:rPr>
          <w:sz w:val="24"/>
          <w:szCs w:val="24"/>
          <w:lang w:val="de-DE"/>
        </w:rPr>
        <w:tab/>
        <w:t>nach Vereinbarung</w:t>
      </w:r>
    </w:p>
    <w:p w:rsidR="00097E95" w:rsidRPr="00670B24" w:rsidRDefault="00097E95" w:rsidP="00097E95">
      <w:pPr>
        <w:pStyle w:val="1-Sprechstunden"/>
        <w:tabs>
          <w:tab w:val="left" w:pos="4962"/>
          <w:tab w:val="left" w:pos="5387"/>
          <w:tab w:val="decimal" w:pos="7088"/>
        </w:tabs>
        <w:spacing w:after="120"/>
        <w:rPr>
          <w:sz w:val="24"/>
          <w:szCs w:val="24"/>
          <w:lang w:val="de-DE"/>
        </w:rPr>
      </w:pPr>
      <w:r w:rsidRPr="00670B24">
        <w:rPr>
          <w:sz w:val="24"/>
          <w:szCs w:val="24"/>
          <w:lang w:val="de-DE"/>
        </w:rPr>
        <w:t>Christoph Koller</w:t>
      </w:r>
      <w:r w:rsidRPr="00670B24">
        <w:rPr>
          <w:sz w:val="24"/>
          <w:szCs w:val="24"/>
          <w:lang w:val="de-DE"/>
        </w:rPr>
        <w:tab/>
      </w:r>
      <w:r w:rsidRPr="00670B24">
        <w:rPr>
          <w:sz w:val="24"/>
          <w:szCs w:val="24"/>
          <w:lang w:val="de-DE"/>
        </w:rPr>
        <w:tab/>
      </w:r>
      <w:r w:rsidRPr="00670B24">
        <w:rPr>
          <w:sz w:val="24"/>
          <w:szCs w:val="24"/>
          <w:lang w:val="de-DE"/>
        </w:rPr>
        <w:tab/>
        <w:t>nach Vereinbarung</w:t>
      </w:r>
    </w:p>
    <w:p w:rsidR="000D2BFC" w:rsidRDefault="000D2BFC" w:rsidP="000D2BFC">
      <w:pPr>
        <w:pStyle w:val="1-Sprechstunden"/>
        <w:tabs>
          <w:tab w:val="left" w:pos="4962"/>
          <w:tab w:val="left" w:pos="5387"/>
          <w:tab w:val="decimal" w:pos="7088"/>
        </w:tabs>
        <w:spacing w:after="120"/>
        <w:rPr>
          <w:sz w:val="24"/>
          <w:szCs w:val="24"/>
          <w:lang w:val="de-DE"/>
        </w:rPr>
      </w:pPr>
    </w:p>
    <w:p w:rsidR="00743AEC" w:rsidRDefault="00743AEC" w:rsidP="00C034FA">
      <w:pPr>
        <w:mirrorIndents w:val="0"/>
        <w:rPr>
          <w:rFonts w:ascii="Arial" w:hAnsi="Arial" w:cs="Arial"/>
          <w:szCs w:val="24"/>
        </w:rPr>
      </w:pPr>
    </w:p>
    <w:p w:rsidR="00097E95" w:rsidRPr="00670B24" w:rsidRDefault="00097E95" w:rsidP="00097E95">
      <w:pPr>
        <w:spacing w:line="240" w:lineRule="auto"/>
        <w:mirrorIndents w:val="0"/>
        <w:outlineLvl w:val="0"/>
        <w:rPr>
          <w:rFonts w:ascii="Arial" w:eastAsia="Times New Roman" w:hAnsi="Arial" w:cs="Arial"/>
          <w:b/>
          <w:bCs/>
          <w:sz w:val="28"/>
          <w:szCs w:val="28"/>
          <w:lang w:eastAsia="de-DE"/>
        </w:rPr>
      </w:pPr>
      <w:r w:rsidRPr="00670B24">
        <w:rPr>
          <w:rFonts w:ascii="Arial" w:eastAsia="Times New Roman" w:hAnsi="Arial" w:cs="Arial"/>
          <w:b/>
          <w:bCs/>
          <w:sz w:val="28"/>
          <w:szCs w:val="28"/>
          <w:lang w:eastAsia="de-DE"/>
        </w:rPr>
        <w:t>Modul 0: Wissenschaftliche und berufspraktische Einführung</w:t>
      </w:r>
    </w:p>
    <w:p w:rsidR="005D2A0D" w:rsidRDefault="005D2A0D" w:rsidP="00097E95">
      <w:pPr>
        <w:pBdr>
          <w:top w:val="single" w:sz="4" w:space="0" w:color="auto"/>
          <w:left w:val="single" w:sz="4" w:space="4" w:color="auto"/>
          <w:bottom w:val="single" w:sz="4" w:space="1" w:color="auto"/>
          <w:right w:val="single" w:sz="4" w:space="4" w:color="auto"/>
        </w:pBdr>
        <w:shd w:val="pct10" w:color="auto" w:fill="E6E6E6"/>
        <w:spacing w:line="240" w:lineRule="auto"/>
        <w:mirrorIndents w:val="0"/>
        <w:jc w:val="left"/>
        <w:outlineLvl w:val="0"/>
        <w:rPr>
          <w:rFonts w:ascii="Arial" w:eastAsia="Times New Roman" w:hAnsi="Arial" w:cs="Arial"/>
          <w:b/>
          <w:bCs/>
          <w:iCs/>
          <w:sz w:val="22"/>
          <w:szCs w:val="24"/>
          <w:lang w:eastAsia="de-DE"/>
        </w:rPr>
      </w:pPr>
      <w:r>
        <w:rPr>
          <w:rFonts w:ascii="Arial" w:eastAsia="Times New Roman" w:hAnsi="Arial" w:cs="Arial"/>
          <w:b/>
          <w:bCs/>
          <w:i/>
          <w:iCs/>
          <w:sz w:val="22"/>
          <w:szCs w:val="24"/>
          <w:lang w:eastAsia="de-DE"/>
        </w:rPr>
        <w:t>Zwischen den Stühlen – Religion unterrichten im Spannungsfeld zwischen kirchlichem und staatlichem Recht.</w:t>
      </w:r>
      <w:r w:rsidRPr="005D2A0D">
        <w:rPr>
          <w:rFonts w:ascii="Arial" w:eastAsia="Times New Roman" w:hAnsi="Arial" w:cs="Arial"/>
          <w:b/>
          <w:bCs/>
          <w:iCs/>
          <w:sz w:val="22"/>
          <w:szCs w:val="24"/>
          <w:lang w:eastAsia="de-DE"/>
        </w:rPr>
        <w:t xml:space="preserve"> </w:t>
      </w:r>
    </w:p>
    <w:p w:rsidR="00097E95" w:rsidRPr="005D2A0D" w:rsidRDefault="005D2A0D" w:rsidP="00097E95">
      <w:pPr>
        <w:pBdr>
          <w:top w:val="single" w:sz="4" w:space="0" w:color="auto"/>
          <w:left w:val="single" w:sz="4" w:space="4" w:color="auto"/>
          <w:bottom w:val="single" w:sz="4" w:space="1" w:color="auto"/>
          <w:right w:val="single" w:sz="4" w:space="4" w:color="auto"/>
        </w:pBdr>
        <w:shd w:val="pct10" w:color="auto" w:fill="E6E6E6"/>
        <w:spacing w:line="240" w:lineRule="auto"/>
        <w:mirrorIndents w:val="0"/>
        <w:jc w:val="left"/>
        <w:outlineLvl w:val="0"/>
        <w:rPr>
          <w:rFonts w:ascii="Arial" w:eastAsia="Times New Roman" w:hAnsi="Arial" w:cs="Arial"/>
          <w:b/>
          <w:bCs/>
          <w:iCs/>
          <w:sz w:val="22"/>
          <w:szCs w:val="24"/>
          <w:lang w:eastAsia="de-DE"/>
        </w:rPr>
      </w:pPr>
      <w:r w:rsidRPr="005D2A0D">
        <w:rPr>
          <w:rFonts w:ascii="Arial" w:eastAsia="Times New Roman" w:hAnsi="Arial" w:cs="Arial"/>
          <w:b/>
          <w:bCs/>
          <w:i/>
          <w:iCs/>
          <w:sz w:val="22"/>
          <w:szCs w:val="24"/>
          <w:lang w:eastAsia="de-DE"/>
        </w:rPr>
        <w:t>Fachspezifische Vertiefung zur Einführung in das wissenschaftliche Arbeiten (M0)</w:t>
      </w:r>
    </w:p>
    <w:p w:rsidR="00097E95" w:rsidRPr="00670B24" w:rsidRDefault="00097E95" w:rsidP="00097E95">
      <w:pPr>
        <w:pBdr>
          <w:bottom w:val="single" w:sz="4" w:space="1" w:color="auto"/>
        </w:pBdr>
        <w:shd w:val="clear" w:color="auto" w:fill="FFFFFF"/>
        <w:tabs>
          <w:tab w:val="left" w:pos="4536"/>
        </w:tabs>
        <w:spacing w:line="240" w:lineRule="auto"/>
        <w:mirrorIndents w:val="0"/>
        <w:rPr>
          <w:rFonts w:ascii="Arial" w:eastAsia="Times New Roman" w:hAnsi="Arial" w:cs="Arial"/>
          <w:sz w:val="2"/>
          <w:szCs w:val="4"/>
          <w:lang w:eastAsia="de-DE"/>
        </w:rPr>
      </w:pPr>
    </w:p>
    <w:p w:rsidR="00097E95" w:rsidRPr="00670B24" w:rsidRDefault="00097E95" w:rsidP="00097E95">
      <w:pPr>
        <w:pBdr>
          <w:bottom w:val="single" w:sz="4" w:space="1" w:color="auto"/>
        </w:pBdr>
        <w:shd w:val="clear" w:color="auto" w:fill="FFFFFF"/>
        <w:tabs>
          <w:tab w:val="left" w:pos="3402"/>
          <w:tab w:val="left" w:pos="3969"/>
          <w:tab w:val="left" w:pos="4536"/>
        </w:tabs>
        <w:spacing w:after="60" w:line="240" w:lineRule="auto"/>
        <w:mirrorIndents w:val="0"/>
        <w:rPr>
          <w:rFonts w:ascii="Arial" w:eastAsia="Times New Roman" w:hAnsi="Arial" w:cs="Arial"/>
          <w:sz w:val="22"/>
          <w:szCs w:val="24"/>
          <w:lang w:eastAsia="de-DE"/>
        </w:rPr>
      </w:pPr>
      <w:r>
        <w:rPr>
          <w:rFonts w:ascii="Arial" w:eastAsia="Times New Roman" w:hAnsi="Arial" w:cs="Arial"/>
          <w:sz w:val="22"/>
          <w:szCs w:val="24"/>
          <w:lang w:eastAsia="de-DE"/>
        </w:rPr>
        <w:t>Christoph Koller</w:t>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t xml:space="preserve">Raum: </w:t>
      </w:r>
      <w:r w:rsidRPr="00670B24">
        <w:rPr>
          <w:rFonts w:ascii="Arial" w:eastAsia="Times New Roman" w:hAnsi="Arial" w:cs="Arial"/>
          <w:sz w:val="22"/>
          <w:szCs w:val="24"/>
          <w:lang w:eastAsia="de-DE"/>
        </w:rPr>
        <w:tab/>
        <w:t>1302</w:t>
      </w:r>
    </w:p>
    <w:p w:rsidR="00097E95" w:rsidRPr="00670B24" w:rsidRDefault="00097E95" w:rsidP="00097E95">
      <w:pPr>
        <w:pBdr>
          <w:bottom w:val="single" w:sz="4" w:space="1" w:color="auto"/>
        </w:pBdr>
        <w:shd w:val="clear" w:color="auto" w:fill="FFFFFF"/>
        <w:tabs>
          <w:tab w:val="left" w:pos="3402"/>
          <w:tab w:val="left" w:pos="3969"/>
          <w:tab w:val="left" w:pos="4536"/>
        </w:tabs>
        <w:spacing w:after="60" w:line="240" w:lineRule="auto"/>
        <w:mirrorIndents w:val="0"/>
        <w:rPr>
          <w:rFonts w:ascii="Arial" w:eastAsia="Times New Roman" w:hAnsi="Arial" w:cs="Arial"/>
          <w:sz w:val="22"/>
          <w:szCs w:val="24"/>
          <w:lang w:eastAsia="de-DE"/>
        </w:rPr>
      </w:pP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t xml:space="preserve">Termin: </w:t>
      </w:r>
      <w:r w:rsidRPr="00670B24">
        <w:rPr>
          <w:rFonts w:ascii="Arial" w:eastAsia="Times New Roman" w:hAnsi="Arial" w:cs="Arial"/>
          <w:sz w:val="22"/>
          <w:szCs w:val="24"/>
          <w:lang w:eastAsia="de-DE"/>
        </w:rPr>
        <w:tab/>
        <w:t xml:space="preserve"> </w:t>
      </w:r>
      <w:r w:rsidR="005D2A0D">
        <w:rPr>
          <w:rFonts w:ascii="Arial" w:eastAsia="Times New Roman" w:hAnsi="Arial" w:cs="Arial"/>
          <w:sz w:val="22"/>
          <w:szCs w:val="24"/>
          <w:lang w:eastAsia="de-DE"/>
        </w:rPr>
        <w:t>Di 16-18h</w:t>
      </w:r>
    </w:p>
    <w:p w:rsidR="00097E95" w:rsidRPr="00670B24" w:rsidRDefault="00097E95" w:rsidP="00097E95">
      <w:pPr>
        <w:pBdr>
          <w:bottom w:val="single" w:sz="4" w:space="1" w:color="auto"/>
        </w:pBdr>
        <w:shd w:val="clear" w:color="auto" w:fill="FFFFFF"/>
        <w:tabs>
          <w:tab w:val="left" w:pos="3402"/>
          <w:tab w:val="left" w:pos="3969"/>
          <w:tab w:val="left" w:pos="4536"/>
        </w:tabs>
        <w:spacing w:after="0" w:line="240" w:lineRule="auto"/>
        <w:mirrorIndents w:val="0"/>
        <w:rPr>
          <w:rFonts w:ascii="Arial" w:eastAsia="Times New Roman" w:hAnsi="Arial" w:cs="Arial"/>
          <w:sz w:val="14"/>
          <w:szCs w:val="24"/>
          <w:lang w:eastAsia="de-DE"/>
        </w:rPr>
      </w:pP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r>
      <w:r w:rsidRPr="00670B24">
        <w:rPr>
          <w:rFonts w:ascii="Arial" w:eastAsia="Times New Roman" w:hAnsi="Arial" w:cs="Arial"/>
          <w:sz w:val="22"/>
          <w:szCs w:val="24"/>
          <w:lang w:eastAsia="de-DE"/>
        </w:rPr>
        <w:tab/>
        <w:t xml:space="preserve">Beginn: </w:t>
      </w:r>
      <w:r w:rsidRPr="00670B24">
        <w:rPr>
          <w:rFonts w:ascii="Arial" w:eastAsia="Times New Roman" w:hAnsi="Arial" w:cs="Arial"/>
          <w:sz w:val="22"/>
          <w:szCs w:val="24"/>
          <w:lang w:eastAsia="de-DE"/>
        </w:rPr>
        <w:tab/>
      </w:r>
      <w:r w:rsidR="005D2A0D">
        <w:rPr>
          <w:rFonts w:ascii="Arial" w:eastAsia="Times New Roman" w:hAnsi="Arial" w:cs="Arial"/>
          <w:sz w:val="22"/>
          <w:szCs w:val="24"/>
          <w:lang w:eastAsia="de-DE"/>
        </w:rPr>
        <w:t>16</w:t>
      </w:r>
      <w:r w:rsidRPr="00670B24">
        <w:rPr>
          <w:rFonts w:ascii="Arial" w:eastAsia="Times New Roman" w:hAnsi="Arial" w:cs="Arial"/>
          <w:sz w:val="22"/>
          <w:szCs w:val="24"/>
          <w:lang w:eastAsia="de-DE"/>
        </w:rPr>
        <w:t xml:space="preserve">. </w:t>
      </w:r>
      <w:r>
        <w:rPr>
          <w:rFonts w:ascii="Arial" w:eastAsia="Times New Roman" w:hAnsi="Arial" w:cs="Arial"/>
          <w:sz w:val="22"/>
          <w:szCs w:val="24"/>
          <w:lang w:eastAsia="de-DE"/>
        </w:rPr>
        <w:t>Oktober</w:t>
      </w:r>
      <w:r w:rsidRPr="00670B24">
        <w:rPr>
          <w:rFonts w:ascii="Arial" w:eastAsia="Times New Roman" w:hAnsi="Arial" w:cs="Arial"/>
          <w:sz w:val="22"/>
          <w:szCs w:val="24"/>
          <w:lang w:eastAsia="de-DE"/>
        </w:rPr>
        <w:t xml:space="preserve"> 2018</w:t>
      </w:r>
    </w:p>
    <w:p w:rsidR="00097E95" w:rsidRPr="00670B24" w:rsidRDefault="00097E95" w:rsidP="00097E95">
      <w:pPr>
        <w:pBdr>
          <w:bottom w:val="single" w:sz="4" w:space="1" w:color="auto"/>
        </w:pBdr>
        <w:shd w:val="clear" w:color="auto" w:fill="FFFFFF"/>
        <w:tabs>
          <w:tab w:val="left" w:pos="3402"/>
          <w:tab w:val="left" w:pos="3969"/>
          <w:tab w:val="left" w:pos="4536"/>
        </w:tabs>
        <w:spacing w:after="0" w:line="240" w:lineRule="auto"/>
        <w:mirrorIndents w:val="0"/>
        <w:rPr>
          <w:rFonts w:ascii="Arial" w:eastAsia="Times New Roman" w:hAnsi="Arial" w:cs="Arial"/>
          <w:sz w:val="14"/>
          <w:szCs w:val="24"/>
          <w:lang w:eastAsia="de-DE"/>
        </w:rPr>
      </w:pPr>
      <w:r w:rsidRPr="00670B24">
        <w:rPr>
          <w:rFonts w:ascii="Arial" w:eastAsia="Times New Roman" w:hAnsi="Arial" w:cs="Arial"/>
          <w:sz w:val="14"/>
          <w:szCs w:val="24"/>
          <w:lang w:eastAsia="de-DE"/>
        </w:rPr>
        <w:tab/>
      </w:r>
      <w:r w:rsidRPr="00670B24">
        <w:rPr>
          <w:rFonts w:ascii="Arial" w:eastAsia="Times New Roman" w:hAnsi="Arial" w:cs="Arial"/>
          <w:sz w:val="14"/>
          <w:szCs w:val="24"/>
          <w:lang w:eastAsia="de-DE"/>
        </w:rPr>
        <w:tab/>
      </w:r>
      <w:r w:rsidRPr="00670B24">
        <w:rPr>
          <w:rFonts w:ascii="Arial" w:eastAsia="Times New Roman" w:hAnsi="Arial" w:cs="Arial"/>
          <w:sz w:val="14"/>
          <w:szCs w:val="24"/>
          <w:lang w:eastAsia="de-DE"/>
        </w:rPr>
        <w:tab/>
      </w:r>
    </w:p>
    <w:p w:rsidR="005D2A0D" w:rsidRDefault="005D2A0D" w:rsidP="005D2A0D">
      <w:pPr>
        <w:pStyle w:val="StandardWebArial"/>
        <w:jc w:val="both"/>
        <w:rPr>
          <w:iCs/>
        </w:rPr>
      </w:pPr>
      <w:r>
        <w:rPr>
          <w:iCs/>
        </w:rPr>
        <w:t xml:space="preserve">Der Religionsunterricht an staatlichen Schulen in Deutschland ist – global betrachtet – eine Ausnahmeerscheinung. Als </w:t>
      </w:r>
      <w:proofErr w:type="spellStart"/>
      <w:r w:rsidRPr="005C0A5C">
        <w:rPr>
          <w:i/>
          <w:iCs/>
        </w:rPr>
        <w:t>res</w:t>
      </w:r>
      <w:proofErr w:type="spellEnd"/>
      <w:r w:rsidRPr="005C0A5C">
        <w:rPr>
          <w:i/>
          <w:iCs/>
        </w:rPr>
        <w:t xml:space="preserve"> </w:t>
      </w:r>
      <w:proofErr w:type="spellStart"/>
      <w:r w:rsidRPr="005C0A5C">
        <w:rPr>
          <w:i/>
          <w:iCs/>
        </w:rPr>
        <w:t>mixta</w:t>
      </w:r>
      <w:proofErr w:type="spellEnd"/>
      <w:r>
        <w:rPr>
          <w:iCs/>
        </w:rPr>
        <w:t xml:space="preserve"> ist er gleichermaßen Angelegenheit des Staates wie der Religionsgemeinschaften. Alle Unterrichtenden, ob staatliche und kirchliche Lehrkräfte oder pastorale </w:t>
      </w:r>
      <w:proofErr w:type="spellStart"/>
      <w:r>
        <w:rPr>
          <w:iCs/>
        </w:rPr>
        <w:t>MitarbeiterInnen</w:t>
      </w:r>
      <w:proofErr w:type="spellEnd"/>
      <w:r>
        <w:rPr>
          <w:iCs/>
        </w:rPr>
        <w:t xml:space="preserve"> mit schulischem Lehrauftrag, sitzen deshalb „zwischen den Stühlen“, da sie ihren Unterricht nach staatlichen ebenso wie nach welt- und ortskirchlichen Vorgaben ausrichten müssen. </w:t>
      </w:r>
    </w:p>
    <w:p w:rsidR="005D2A0D" w:rsidRDefault="005D2A0D" w:rsidP="005D2A0D">
      <w:pPr>
        <w:pStyle w:val="StandardWebArial"/>
        <w:jc w:val="both"/>
        <w:rPr>
          <w:iCs/>
        </w:rPr>
      </w:pPr>
      <w:r>
        <w:rPr>
          <w:iCs/>
        </w:rPr>
        <w:t>Das Seminar nimmt deshalb die kirchen- und staatsrechtlichen Grundlagen des Religionsu</w:t>
      </w:r>
      <w:r>
        <w:rPr>
          <w:iCs/>
        </w:rPr>
        <w:t>n</w:t>
      </w:r>
      <w:r>
        <w:rPr>
          <w:iCs/>
        </w:rPr>
        <w:t>terrichts sowie die rechtlichen Anforderungen an die Lehrkräfte in den Blick: Was ist eigen</w:t>
      </w:r>
      <w:r>
        <w:rPr>
          <w:iCs/>
        </w:rPr>
        <w:t>t</w:t>
      </w:r>
      <w:r>
        <w:rPr>
          <w:iCs/>
        </w:rPr>
        <w:t xml:space="preserve">lich Religionsunterricht, wer darf ihn erteilen, was hat es mit der </w:t>
      </w:r>
      <w:proofErr w:type="spellStart"/>
      <w:r w:rsidRPr="005C0A5C">
        <w:rPr>
          <w:i/>
          <w:iCs/>
        </w:rPr>
        <w:t>Missio</w:t>
      </w:r>
      <w:proofErr w:type="spellEnd"/>
      <w:r>
        <w:rPr>
          <w:iCs/>
        </w:rPr>
        <w:t xml:space="preserve"> auf sich, und wie m</w:t>
      </w:r>
      <w:r>
        <w:rPr>
          <w:iCs/>
        </w:rPr>
        <w:t>a</w:t>
      </w:r>
      <w:r>
        <w:rPr>
          <w:iCs/>
        </w:rPr>
        <w:t>chen das eigentlich andere Religionsgemeinschaften? Darüber hinaus soll auch der Stelle</w:t>
      </w:r>
      <w:r>
        <w:rPr>
          <w:iCs/>
        </w:rPr>
        <w:t>n</w:t>
      </w:r>
      <w:r>
        <w:rPr>
          <w:iCs/>
        </w:rPr>
        <w:t xml:space="preserve">wert von Religion allgemein im schulischen Kontext eine Rolle spielen, im Blick zum Beispiel auf religiöse Symbole im Klassenzimmer oder die Durchführung von Schulgottesdiensten. </w:t>
      </w:r>
    </w:p>
    <w:p w:rsidR="005D2A0D" w:rsidRDefault="005D2A0D" w:rsidP="005D2A0D">
      <w:pPr>
        <w:pStyle w:val="StandardWebArial"/>
        <w:jc w:val="both"/>
        <w:rPr>
          <w:iCs/>
        </w:rPr>
      </w:pPr>
      <w:r>
        <w:t>Anhand dieser und weiterer Themen vermittelt das Seminar die Grundlagen von Literatu</w:t>
      </w:r>
      <w:r>
        <w:t>r</w:t>
      </w:r>
      <w:r>
        <w:t>recherche, Referat und Hausarbeit. Auf Interessen der Studentinnen und Studenten kann dabei eingegangen werden.</w:t>
      </w:r>
    </w:p>
    <w:p w:rsidR="00097E95" w:rsidRPr="00670B24" w:rsidRDefault="00097E95" w:rsidP="005D2A0D">
      <w:pPr>
        <w:spacing w:before="240" w:line="240" w:lineRule="auto"/>
        <w:mirrorIndents w:val="0"/>
        <w:rPr>
          <w:rFonts w:ascii="Arial" w:eastAsia="Times New Roman" w:hAnsi="Arial" w:cs="Arial"/>
          <w:iCs/>
          <w:sz w:val="22"/>
          <w:szCs w:val="24"/>
          <w:lang w:eastAsia="de-DE"/>
        </w:rPr>
      </w:pPr>
      <w:r w:rsidRPr="00670B24">
        <w:rPr>
          <w:rFonts w:ascii="Arial" w:eastAsia="Times New Roman" w:hAnsi="Arial" w:cs="Arial"/>
          <w:i/>
          <w:iCs/>
          <w:sz w:val="22"/>
          <w:szCs w:val="24"/>
          <w:lang w:eastAsia="de-DE"/>
        </w:rPr>
        <w:t>Beachten Sie: Im Rahmen der Veranstaltung findet der von der Universitätsbibliothek durchgeführte Kurs "Informationskompetenz für Studierende der Theologie" statt (entspricht „Grundlagen der the</w:t>
      </w:r>
      <w:r w:rsidRPr="00670B24">
        <w:rPr>
          <w:rFonts w:ascii="Arial" w:eastAsia="Times New Roman" w:hAnsi="Arial" w:cs="Arial"/>
          <w:i/>
          <w:iCs/>
          <w:sz w:val="22"/>
          <w:szCs w:val="24"/>
          <w:lang w:eastAsia="de-DE"/>
        </w:rPr>
        <w:t>o</w:t>
      </w:r>
      <w:r w:rsidRPr="00670B24">
        <w:rPr>
          <w:rFonts w:ascii="Arial" w:eastAsia="Times New Roman" w:hAnsi="Arial" w:cs="Arial"/>
          <w:i/>
          <w:iCs/>
          <w:sz w:val="22"/>
          <w:szCs w:val="24"/>
          <w:lang w:eastAsia="de-DE"/>
        </w:rPr>
        <w:t>logischen Literaturkunde"). Er ist integraler Bestandteil des Proseminars im Modul 0, eine Teilnahme an ihm ist demzufolge verpflichtend.</w:t>
      </w:r>
    </w:p>
    <w:p w:rsidR="005D2A0D" w:rsidRDefault="005D2A0D" w:rsidP="00097E95">
      <w:pPr>
        <w:spacing w:before="100" w:beforeAutospacing="1" w:line="240" w:lineRule="auto"/>
        <w:mirrorIndents w:val="0"/>
        <w:jc w:val="left"/>
        <w:rPr>
          <w:rFonts w:ascii="Arial" w:eastAsia="Times New Roman" w:hAnsi="Arial" w:cs="Arial"/>
          <w:b/>
          <w:iCs/>
          <w:sz w:val="22"/>
          <w:szCs w:val="24"/>
          <w:lang w:eastAsia="de-DE"/>
        </w:rPr>
      </w:pPr>
    </w:p>
    <w:p w:rsidR="00097E95" w:rsidRPr="00670B24" w:rsidRDefault="00097E95" w:rsidP="00097E95">
      <w:pPr>
        <w:spacing w:before="100" w:beforeAutospacing="1" w:line="240" w:lineRule="auto"/>
        <w:mirrorIndents w:val="0"/>
        <w:jc w:val="left"/>
        <w:rPr>
          <w:rFonts w:ascii="Arial" w:eastAsia="Times New Roman" w:hAnsi="Arial" w:cs="Arial"/>
          <w:iCs/>
          <w:sz w:val="22"/>
          <w:szCs w:val="24"/>
          <w:lang w:eastAsia="de-DE"/>
        </w:rPr>
      </w:pPr>
      <w:r w:rsidRPr="00670B24">
        <w:rPr>
          <w:rFonts w:ascii="Arial" w:eastAsia="Times New Roman" w:hAnsi="Arial" w:cs="Arial"/>
          <w:b/>
          <w:iCs/>
          <w:sz w:val="22"/>
          <w:szCs w:val="24"/>
          <w:lang w:eastAsia="de-DE"/>
        </w:rPr>
        <w:lastRenderedPageBreak/>
        <w:t>Literatur</w:t>
      </w:r>
    </w:p>
    <w:p w:rsidR="00097E95" w:rsidRPr="00670B24" w:rsidRDefault="00097E95" w:rsidP="00097E95">
      <w:pPr>
        <w:spacing w:before="100" w:beforeAutospacing="1" w:line="240" w:lineRule="auto"/>
        <w:mirrorIndents w:val="0"/>
        <w:jc w:val="left"/>
        <w:rPr>
          <w:rFonts w:ascii="Arial" w:eastAsia="Times New Roman" w:hAnsi="Arial" w:cs="Arial"/>
          <w:sz w:val="22"/>
          <w:szCs w:val="24"/>
          <w:lang w:eastAsia="de-DE"/>
        </w:rPr>
      </w:pPr>
      <w:r w:rsidRPr="00670B24">
        <w:rPr>
          <w:rFonts w:ascii="Arial" w:eastAsia="Times New Roman" w:hAnsi="Arial" w:cs="Arial"/>
          <w:sz w:val="22"/>
          <w:szCs w:val="24"/>
          <w:lang w:eastAsia="de-DE"/>
        </w:rPr>
        <w:t>1) Thematisch</w:t>
      </w:r>
    </w:p>
    <w:p w:rsidR="005D2A0D" w:rsidRPr="005D2A0D" w:rsidRDefault="0062107B" w:rsidP="005D2A0D">
      <w:pPr>
        <w:pStyle w:val="StandardWebArial"/>
        <w:spacing w:before="0" w:beforeAutospacing="0" w:after="60" w:afterAutospacing="0"/>
        <w:ind w:left="425" w:hanging="425"/>
        <w:rPr>
          <w:sz w:val="22"/>
          <w:szCs w:val="22"/>
        </w:rPr>
      </w:pPr>
      <w:r>
        <w:rPr>
          <w:sz w:val="22"/>
          <w:szCs w:val="22"/>
        </w:rPr>
        <w:t>Lüdecke, Norbert/</w:t>
      </w:r>
      <w:r w:rsidR="005D2A0D" w:rsidRPr="005D2A0D">
        <w:rPr>
          <w:sz w:val="22"/>
          <w:szCs w:val="22"/>
        </w:rPr>
        <w:t>Bier, Georg</w:t>
      </w:r>
      <w:r>
        <w:rPr>
          <w:sz w:val="22"/>
          <w:szCs w:val="22"/>
        </w:rPr>
        <w:t>,</w:t>
      </w:r>
      <w:r w:rsidR="005D2A0D" w:rsidRPr="005D2A0D">
        <w:rPr>
          <w:sz w:val="22"/>
          <w:szCs w:val="22"/>
        </w:rPr>
        <w:t xml:space="preserve"> Das römisch-katholische Kirchenrecht: Eine Einführung. Stuttgart</w:t>
      </w:r>
      <w:r>
        <w:rPr>
          <w:sz w:val="22"/>
          <w:szCs w:val="22"/>
        </w:rPr>
        <w:t xml:space="preserve"> </w:t>
      </w:r>
      <w:r w:rsidR="005D2A0D" w:rsidRPr="005D2A0D">
        <w:rPr>
          <w:sz w:val="22"/>
          <w:szCs w:val="22"/>
        </w:rPr>
        <w:t>2012.</w:t>
      </w:r>
    </w:p>
    <w:p w:rsidR="005D2A0D" w:rsidRPr="005D2A0D" w:rsidRDefault="005D2A0D" w:rsidP="005D2A0D">
      <w:pPr>
        <w:pStyle w:val="StandardWebArial"/>
        <w:spacing w:before="0" w:beforeAutospacing="0" w:after="60" w:afterAutospacing="0"/>
        <w:ind w:left="425" w:hanging="425"/>
        <w:rPr>
          <w:iCs/>
          <w:sz w:val="22"/>
          <w:szCs w:val="22"/>
        </w:rPr>
      </w:pPr>
      <w:r w:rsidRPr="005D2A0D">
        <w:rPr>
          <w:iCs/>
          <w:sz w:val="22"/>
          <w:szCs w:val="22"/>
        </w:rPr>
        <w:t>Meckel, Thomas</w:t>
      </w:r>
      <w:r w:rsidR="0062107B">
        <w:rPr>
          <w:iCs/>
          <w:sz w:val="22"/>
          <w:szCs w:val="22"/>
        </w:rPr>
        <w:t>,</w:t>
      </w:r>
      <w:r w:rsidRPr="005D2A0D">
        <w:rPr>
          <w:iCs/>
          <w:sz w:val="22"/>
          <w:szCs w:val="22"/>
        </w:rPr>
        <w:t xml:space="preserve"> Religionsunterricht im Recht. Perspektiven des katholischen Kirchenrechts und des deutschen Staatskirchenrechts (</w:t>
      </w:r>
      <w:r w:rsidR="0062107B">
        <w:rPr>
          <w:iCs/>
          <w:sz w:val="22"/>
          <w:szCs w:val="22"/>
        </w:rPr>
        <w:t xml:space="preserve">= </w:t>
      </w:r>
      <w:proofErr w:type="spellStart"/>
      <w:r w:rsidRPr="005D2A0D">
        <w:rPr>
          <w:iCs/>
          <w:sz w:val="22"/>
          <w:szCs w:val="22"/>
        </w:rPr>
        <w:t>KStKR</w:t>
      </w:r>
      <w:proofErr w:type="spellEnd"/>
      <w:r w:rsidRPr="005D2A0D">
        <w:rPr>
          <w:iCs/>
          <w:sz w:val="22"/>
          <w:szCs w:val="22"/>
        </w:rPr>
        <w:t xml:space="preserve"> 14), Paderborn 2011.</w:t>
      </w:r>
    </w:p>
    <w:p w:rsidR="00097E95" w:rsidRPr="005D2A0D" w:rsidRDefault="00097E95" w:rsidP="005D2A0D">
      <w:pPr>
        <w:spacing w:line="240" w:lineRule="auto"/>
        <w:mirrorIndents w:val="0"/>
        <w:jc w:val="left"/>
        <w:rPr>
          <w:rFonts w:ascii="Arial" w:eastAsia="Times New Roman" w:hAnsi="Arial" w:cs="Arial"/>
          <w:sz w:val="22"/>
          <w:lang w:eastAsia="de-DE"/>
        </w:rPr>
      </w:pPr>
    </w:p>
    <w:p w:rsidR="00097E95" w:rsidRPr="00670B24" w:rsidRDefault="00097E95" w:rsidP="00097E95">
      <w:pPr>
        <w:mirrorIndents w:val="0"/>
        <w:jc w:val="left"/>
        <w:rPr>
          <w:rFonts w:ascii="Arial" w:eastAsia="Times New Roman" w:hAnsi="Arial" w:cs="Arial"/>
          <w:sz w:val="22"/>
          <w:szCs w:val="24"/>
          <w:lang w:eastAsia="de-DE"/>
        </w:rPr>
      </w:pPr>
      <w:r w:rsidRPr="00670B24">
        <w:rPr>
          <w:rFonts w:ascii="Arial" w:eastAsia="Times New Roman" w:hAnsi="Arial" w:cs="Arial"/>
          <w:sz w:val="22"/>
          <w:szCs w:val="24"/>
          <w:lang w:eastAsia="de-DE"/>
        </w:rPr>
        <w:t>2) Einführung in das wissenschaftliche Arbeiten</w:t>
      </w:r>
    </w:p>
    <w:p w:rsidR="005D2A0D" w:rsidRDefault="0062107B" w:rsidP="005D2A0D">
      <w:pPr>
        <w:spacing w:line="240" w:lineRule="auto"/>
        <w:mirrorIndents w:val="0"/>
        <w:jc w:val="left"/>
        <w:rPr>
          <w:rFonts w:ascii="Arial" w:eastAsia="Times New Roman" w:hAnsi="Arial" w:cs="Arial"/>
          <w:sz w:val="22"/>
          <w:szCs w:val="24"/>
          <w:lang w:eastAsia="de-DE"/>
        </w:rPr>
      </w:pPr>
      <w:r>
        <w:rPr>
          <w:rFonts w:ascii="Arial" w:eastAsia="Times New Roman" w:hAnsi="Arial" w:cs="Arial"/>
          <w:sz w:val="22"/>
          <w:szCs w:val="24"/>
          <w:lang w:eastAsia="de-DE"/>
        </w:rPr>
        <w:t>Lammers, Katharina /</w:t>
      </w:r>
      <w:bookmarkStart w:id="0" w:name="_GoBack"/>
      <w:bookmarkEnd w:id="0"/>
      <w:r w:rsidR="00097E95" w:rsidRPr="005D2A0D">
        <w:rPr>
          <w:rFonts w:ascii="Arial" w:eastAsia="Times New Roman" w:hAnsi="Arial" w:cs="Arial"/>
          <w:sz w:val="22"/>
          <w:szCs w:val="24"/>
          <w:lang w:eastAsia="de-DE"/>
        </w:rPr>
        <w:t xml:space="preserve">von </w:t>
      </w:r>
      <w:proofErr w:type="spellStart"/>
      <w:r w:rsidR="00097E95" w:rsidRPr="005D2A0D">
        <w:rPr>
          <w:rFonts w:ascii="Arial" w:eastAsia="Times New Roman" w:hAnsi="Arial" w:cs="Arial"/>
          <w:sz w:val="22"/>
          <w:szCs w:val="24"/>
          <w:lang w:eastAsia="de-DE"/>
        </w:rPr>
        <w:t>Stosch</w:t>
      </w:r>
      <w:proofErr w:type="spellEnd"/>
      <w:r w:rsidR="00097E95" w:rsidRPr="005D2A0D">
        <w:rPr>
          <w:rFonts w:ascii="Arial" w:eastAsia="Times New Roman" w:hAnsi="Arial" w:cs="Arial"/>
          <w:sz w:val="22"/>
          <w:szCs w:val="24"/>
          <w:lang w:eastAsia="de-DE"/>
        </w:rPr>
        <w:t>, Klaus, Arbeitstechniken Theologie, Paderborn 2014.</w:t>
      </w:r>
    </w:p>
    <w:p w:rsidR="00097E95" w:rsidRPr="005D2A0D" w:rsidRDefault="00097E95" w:rsidP="005D2A0D">
      <w:pPr>
        <w:spacing w:line="240" w:lineRule="auto"/>
        <w:mirrorIndents w:val="0"/>
        <w:jc w:val="left"/>
        <w:rPr>
          <w:rFonts w:ascii="Arial" w:eastAsia="Times New Roman" w:hAnsi="Arial" w:cs="Arial"/>
          <w:sz w:val="22"/>
          <w:szCs w:val="24"/>
          <w:lang w:eastAsia="de-DE"/>
        </w:rPr>
      </w:pPr>
      <w:r w:rsidRPr="005D2A0D">
        <w:rPr>
          <w:rFonts w:ascii="Arial" w:eastAsia="Times New Roman" w:hAnsi="Arial" w:cs="Arial"/>
          <w:sz w:val="22"/>
          <w:szCs w:val="24"/>
          <w:lang w:eastAsia="de-DE"/>
        </w:rPr>
        <w:t xml:space="preserve">Raffelt, Albert, Theologie studieren. Wissenschaftliches Arbeiten und Medienkunde, Freiburg </w:t>
      </w:r>
      <w:r w:rsidR="0062107B" w:rsidRPr="0062107B">
        <w:rPr>
          <w:rFonts w:ascii="Arial" w:eastAsia="Times New Roman" w:hAnsi="Arial" w:cs="Arial"/>
          <w:sz w:val="22"/>
          <w:szCs w:val="24"/>
          <w:vertAlign w:val="superscript"/>
          <w:lang w:eastAsia="de-DE"/>
        </w:rPr>
        <w:t>7</w:t>
      </w:r>
      <w:r w:rsidR="0062107B">
        <w:rPr>
          <w:rFonts w:ascii="Arial" w:eastAsia="Times New Roman" w:hAnsi="Arial" w:cs="Arial"/>
          <w:sz w:val="22"/>
          <w:szCs w:val="24"/>
          <w:lang w:eastAsia="de-DE"/>
        </w:rPr>
        <w:t>2008</w:t>
      </w:r>
      <w:r w:rsidRPr="005D2A0D">
        <w:rPr>
          <w:rFonts w:ascii="Arial" w:eastAsia="Times New Roman" w:hAnsi="Arial" w:cs="Arial"/>
          <w:sz w:val="22"/>
          <w:szCs w:val="24"/>
          <w:lang w:eastAsia="de-DE"/>
        </w:rPr>
        <w:t>.</w:t>
      </w:r>
    </w:p>
    <w:p w:rsidR="00097E95" w:rsidRPr="00670B24" w:rsidRDefault="00097E95" w:rsidP="00097E95">
      <w:pPr>
        <w:spacing w:before="100" w:beforeAutospacing="1" w:line="240" w:lineRule="auto"/>
        <w:mirrorIndents w:val="0"/>
        <w:jc w:val="left"/>
        <w:rPr>
          <w:rFonts w:ascii="Arial" w:eastAsia="Times New Roman" w:hAnsi="Arial" w:cs="Arial"/>
          <w:b/>
          <w:sz w:val="22"/>
          <w:szCs w:val="24"/>
          <w:lang w:eastAsia="de-DE"/>
        </w:rPr>
      </w:pPr>
      <w:r w:rsidRPr="00670B24">
        <w:rPr>
          <w:rFonts w:ascii="Arial" w:eastAsia="Times New Roman" w:hAnsi="Arial" w:cs="Arial"/>
          <w:b/>
          <w:sz w:val="22"/>
          <w:szCs w:val="24"/>
          <w:lang w:eastAsia="de-DE"/>
        </w:rPr>
        <w:t>Zielgruppe</w:t>
      </w:r>
    </w:p>
    <w:p w:rsidR="00097E95" w:rsidRPr="00670B24" w:rsidRDefault="00097E95" w:rsidP="00097E95">
      <w:pPr>
        <w:spacing w:line="240" w:lineRule="auto"/>
        <w:mirrorIndents w:val="0"/>
        <w:jc w:val="left"/>
        <w:rPr>
          <w:rFonts w:ascii="Arial" w:eastAsia="Times New Roman" w:hAnsi="Arial" w:cs="Arial"/>
          <w:sz w:val="22"/>
          <w:szCs w:val="24"/>
          <w:lang w:eastAsia="de-DE"/>
        </w:rPr>
      </w:pPr>
      <w:r w:rsidRPr="00670B24">
        <w:rPr>
          <w:rFonts w:ascii="Arial" w:eastAsia="Times New Roman" w:hAnsi="Arial" w:cs="Arial"/>
          <w:sz w:val="22"/>
          <w:szCs w:val="24"/>
          <w:lang w:eastAsia="de-DE"/>
        </w:rPr>
        <w:t>Studierende sämtlicher Studiengänge</w:t>
      </w:r>
    </w:p>
    <w:p w:rsidR="00097E95" w:rsidRPr="00670B24" w:rsidRDefault="00097E95" w:rsidP="00097E95">
      <w:pPr>
        <w:spacing w:after="0" w:line="240" w:lineRule="auto"/>
        <w:mirrorIndents w:val="0"/>
        <w:jc w:val="left"/>
        <w:rPr>
          <w:rFonts w:ascii="Arial" w:hAnsi="Arial" w:cs="Arial"/>
          <w:b/>
          <w:sz w:val="22"/>
        </w:rPr>
      </w:pPr>
    </w:p>
    <w:p w:rsidR="00097E95" w:rsidRPr="00670B24" w:rsidRDefault="00097E95" w:rsidP="00097E95">
      <w:pPr>
        <w:spacing w:line="240" w:lineRule="auto"/>
        <w:mirrorIndents w:val="0"/>
        <w:jc w:val="left"/>
        <w:rPr>
          <w:rFonts w:ascii="Arial" w:hAnsi="Arial" w:cs="Arial"/>
          <w:b/>
          <w:sz w:val="22"/>
        </w:rPr>
      </w:pPr>
      <w:r w:rsidRPr="00670B24">
        <w:rPr>
          <w:rFonts w:ascii="Arial" w:hAnsi="Arial" w:cs="Arial"/>
          <w:b/>
          <w:sz w:val="22"/>
        </w:rPr>
        <w:t>Voraussetzung</w:t>
      </w:r>
    </w:p>
    <w:p w:rsidR="00097E95" w:rsidRPr="00670B24" w:rsidRDefault="00097E95" w:rsidP="00097E95">
      <w:pPr>
        <w:spacing w:line="240" w:lineRule="auto"/>
        <w:mirrorIndents w:val="0"/>
        <w:jc w:val="left"/>
        <w:rPr>
          <w:rFonts w:ascii="Arial" w:hAnsi="Arial" w:cs="Arial"/>
          <w:sz w:val="22"/>
        </w:rPr>
      </w:pPr>
      <w:r w:rsidRPr="00670B24">
        <w:rPr>
          <w:rFonts w:ascii="Arial" w:hAnsi="Arial" w:cs="Arial"/>
          <w:sz w:val="22"/>
        </w:rPr>
        <w:t>Für Studierende der modularisierten Studiengänge sind die Voraussetzungen für diese Veranstaltung dem jeweiligen Modulhandbuch zu entnehmen.</w:t>
      </w:r>
    </w:p>
    <w:p w:rsidR="00097E95" w:rsidRPr="00670B24" w:rsidRDefault="00097E95" w:rsidP="00097E95">
      <w:pPr>
        <w:spacing w:after="0" w:line="240" w:lineRule="auto"/>
        <w:mirrorIndents w:val="0"/>
        <w:jc w:val="left"/>
        <w:rPr>
          <w:rFonts w:ascii="Arial" w:hAnsi="Arial" w:cs="Arial"/>
          <w:b/>
          <w:sz w:val="22"/>
        </w:rPr>
      </w:pPr>
    </w:p>
    <w:p w:rsidR="00097E95" w:rsidRPr="00670B24" w:rsidRDefault="00097E95" w:rsidP="00097E95">
      <w:pPr>
        <w:spacing w:line="240" w:lineRule="auto"/>
        <w:mirrorIndents w:val="0"/>
        <w:jc w:val="left"/>
        <w:rPr>
          <w:rFonts w:ascii="Arial" w:hAnsi="Arial" w:cs="Arial"/>
          <w:b/>
          <w:sz w:val="22"/>
        </w:rPr>
      </w:pPr>
      <w:r w:rsidRPr="00670B24">
        <w:rPr>
          <w:rFonts w:ascii="Arial" w:hAnsi="Arial" w:cs="Arial"/>
          <w:b/>
          <w:sz w:val="22"/>
        </w:rPr>
        <w:t>Prüfungsmodalitäten</w:t>
      </w:r>
    </w:p>
    <w:p w:rsidR="00097E95" w:rsidRPr="00670B24" w:rsidRDefault="00097E95" w:rsidP="00097E95">
      <w:pPr>
        <w:spacing w:line="240" w:lineRule="auto"/>
        <w:mirrorIndents w:val="0"/>
        <w:jc w:val="left"/>
        <w:rPr>
          <w:rFonts w:ascii="Arial" w:hAnsi="Arial" w:cs="Arial"/>
          <w:sz w:val="22"/>
        </w:rPr>
      </w:pPr>
      <w:r w:rsidRPr="00670B24">
        <w:rPr>
          <w:rFonts w:ascii="Arial" w:hAnsi="Arial" w:cs="Arial"/>
          <w:sz w:val="22"/>
        </w:rPr>
        <w:t>Referat/Sitzungsmoderation und Hausarbeit.</w:t>
      </w:r>
    </w:p>
    <w:p w:rsidR="00097E95" w:rsidRPr="00670B24" w:rsidRDefault="00097E95" w:rsidP="00097E95">
      <w:pPr>
        <w:spacing w:line="240" w:lineRule="auto"/>
        <w:mirrorIndents w:val="0"/>
        <w:jc w:val="left"/>
        <w:rPr>
          <w:rFonts w:ascii="Arial" w:hAnsi="Arial" w:cs="Arial"/>
          <w:sz w:val="22"/>
        </w:rPr>
      </w:pPr>
      <w:r w:rsidRPr="00670B24">
        <w:rPr>
          <w:rFonts w:ascii="Arial" w:hAnsi="Arial" w:cs="Arial"/>
          <w:sz w:val="22"/>
        </w:rPr>
        <w:t>Studierende der modularisierten Studiengänge erwerben durch das Erbringen der Prüfungsleistung 4 ECTS-Punkte.</w:t>
      </w:r>
    </w:p>
    <w:p w:rsidR="00097E95" w:rsidRPr="00FF6E98" w:rsidRDefault="00097E95" w:rsidP="00097E95">
      <w:pPr>
        <w:pStyle w:val="1-Veranst-Art"/>
        <w:spacing w:before="0" w:after="60"/>
        <w:outlineLvl w:val="0"/>
        <w:rPr>
          <w:caps w:val="0"/>
          <w:sz w:val="26"/>
          <w:szCs w:val="28"/>
        </w:rPr>
      </w:pPr>
    </w:p>
    <w:p w:rsidR="00097E95" w:rsidRDefault="00097E95" w:rsidP="00C034FA">
      <w:pPr>
        <w:mirrorIndents w:val="0"/>
        <w:rPr>
          <w:rFonts w:ascii="Arial" w:hAnsi="Arial" w:cs="Arial"/>
          <w:szCs w:val="24"/>
        </w:rPr>
      </w:pPr>
    </w:p>
    <w:p w:rsidR="004420CA" w:rsidRPr="001213F7" w:rsidRDefault="004420CA" w:rsidP="004420CA">
      <w:pPr>
        <w:pStyle w:val="1-Veranst-Art"/>
        <w:spacing w:before="0" w:after="120"/>
        <w:outlineLvl w:val="0"/>
        <w:rPr>
          <w:caps w:val="0"/>
          <w:sz w:val="28"/>
          <w:szCs w:val="28"/>
        </w:rPr>
      </w:pPr>
      <w:r w:rsidRPr="001213F7">
        <w:rPr>
          <w:caps w:val="0"/>
          <w:sz w:val="28"/>
          <w:szCs w:val="28"/>
        </w:rPr>
        <w:t>Modul 4: Einführung in die Praktische Theologie</w:t>
      </w:r>
    </w:p>
    <w:p w:rsidR="004420CA" w:rsidRPr="002D50F0" w:rsidRDefault="006F5B0F" w:rsidP="004420CA">
      <w:pPr>
        <w:pStyle w:val="1-Veranstaltungstitel"/>
        <w:pBdr>
          <w:bottom w:val="single" w:sz="4" w:space="1" w:color="auto"/>
        </w:pBdr>
        <w:spacing w:before="0" w:after="120"/>
        <w:outlineLvl w:val="0"/>
        <w:rPr>
          <w:sz w:val="24"/>
          <w:szCs w:val="24"/>
        </w:rPr>
      </w:pPr>
      <w:r>
        <w:rPr>
          <w:sz w:val="24"/>
          <w:szCs w:val="24"/>
        </w:rPr>
        <w:t>Basiswissenskurs</w:t>
      </w:r>
      <w:r w:rsidR="004420CA" w:rsidRPr="002D50F0">
        <w:rPr>
          <w:sz w:val="24"/>
          <w:szCs w:val="24"/>
        </w:rPr>
        <w:t xml:space="preserve"> Praktische Theologie</w:t>
      </w:r>
    </w:p>
    <w:p w:rsidR="004420CA" w:rsidRPr="00C671D9" w:rsidRDefault="004420CA" w:rsidP="006F5B0F">
      <w:pPr>
        <w:pStyle w:val="1-Kopfteil"/>
        <w:tabs>
          <w:tab w:val="left" w:pos="4536"/>
        </w:tabs>
        <w:rPr>
          <w:sz w:val="22"/>
          <w:szCs w:val="22"/>
          <w:lang w:val="de-DE"/>
        </w:rPr>
      </w:pPr>
      <w:r w:rsidRPr="00C671D9">
        <w:rPr>
          <w:sz w:val="22"/>
          <w:szCs w:val="22"/>
          <w:lang w:val="de-DE"/>
        </w:rPr>
        <w:t xml:space="preserve">Baumann / </w:t>
      </w:r>
      <w:r>
        <w:rPr>
          <w:sz w:val="22"/>
          <w:szCs w:val="22"/>
          <w:lang w:val="de-DE"/>
        </w:rPr>
        <w:t>Bier</w:t>
      </w:r>
      <w:r w:rsidRPr="00C671D9">
        <w:rPr>
          <w:sz w:val="22"/>
          <w:szCs w:val="22"/>
          <w:lang w:val="de-DE"/>
        </w:rPr>
        <w:t xml:space="preserve"> /</w:t>
      </w:r>
      <w:r w:rsidRPr="008D7859">
        <w:rPr>
          <w:sz w:val="22"/>
          <w:szCs w:val="22"/>
          <w:lang w:val="de-DE"/>
        </w:rPr>
        <w:t xml:space="preserve"> </w:t>
      </w:r>
      <w:r w:rsidRPr="00C671D9">
        <w:rPr>
          <w:sz w:val="22"/>
          <w:szCs w:val="22"/>
          <w:lang w:val="de-DE"/>
        </w:rPr>
        <w:t>Nothelle-Wildfeuer</w:t>
      </w:r>
      <w:r>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Pr>
          <w:sz w:val="22"/>
          <w:szCs w:val="22"/>
          <w:lang w:val="de-DE"/>
        </w:rPr>
        <w:tab/>
      </w:r>
      <w:r w:rsidR="00E54839">
        <w:rPr>
          <w:sz w:val="22"/>
          <w:szCs w:val="22"/>
          <w:lang w:val="de-DE"/>
        </w:rPr>
        <w:t>Raum:</w:t>
      </w:r>
      <w:r w:rsidR="00E54839">
        <w:rPr>
          <w:sz w:val="22"/>
          <w:szCs w:val="22"/>
          <w:lang w:val="de-DE"/>
        </w:rPr>
        <w:tab/>
      </w:r>
      <w:r w:rsidR="00E54839">
        <w:rPr>
          <w:sz w:val="22"/>
          <w:szCs w:val="22"/>
          <w:lang w:val="de-DE"/>
        </w:rPr>
        <w:tab/>
      </w:r>
      <w:r w:rsidRPr="00C671D9">
        <w:rPr>
          <w:sz w:val="22"/>
          <w:szCs w:val="22"/>
          <w:lang w:val="de-DE"/>
        </w:rPr>
        <w:t xml:space="preserve">HS </w:t>
      </w:r>
      <w:r w:rsidR="00E54839">
        <w:rPr>
          <w:sz w:val="22"/>
          <w:szCs w:val="22"/>
          <w:lang w:val="de-DE"/>
        </w:rPr>
        <w:t>1015</w:t>
      </w:r>
    </w:p>
    <w:p w:rsidR="004420CA" w:rsidRPr="00C671D9" w:rsidRDefault="004420CA" w:rsidP="006F5B0F">
      <w:pPr>
        <w:pStyle w:val="1-Kopfteil"/>
        <w:tabs>
          <w:tab w:val="left" w:pos="4536"/>
        </w:tabs>
        <w:spacing w:after="60"/>
        <w:rPr>
          <w:sz w:val="22"/>
          <w:szCs w:val="22"/>
          <w:lang w:val="de-DE"/>
        </w:rPr>
      </w:pPr>
      <w:proofErr w:type="spellStart"/>
      <w:r w:rsidRPr="00C671D9">
        <w:rPr>
          <w:sz w:val="22"/>
          <w:szCs w:val="22"/>
          <w:lang w:val="de-DE"/>
        </w:rPr>
        <w:t>Schambeck</w:t>
      </w:r>
      <w:proofErr w:type="spellEnd"/>
      <w:r>
        <w:rPr>
          <w:sz w:val="22"/>
          <w:szCs w:val="22"/>
          <w:lang w:val="de-DE"/>
        </w:rPr>
        <w:t xml:space="preserve"> / Spielberg</w:t>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p>
    <w:p w:rsidR="004420CA" w:rsidRPr="00C671D9" w:rsidRDefault="004420CA" w:rsidP="006F5B0F">
      <w:pPr>
        <w:pStyle w:val="1-Kopfteil"/>
        <w:tabs>
          <w:tab w:val="left" w:pos="4536"/>
        </w:tabs>
        <w:rPr>
          <w:sz w:val="22"/>
          <w:szCs w:val="22"/>
          <w:lang w:val="de-DE"/>
        </w:rPr>
      </w:pP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006F5B0F">
        <w:rPr>
          <w:sz w:val="22"/>
          <w:szCs w:val="22"/>
          <w:lang w:val="de-DE"/>
        </w:rPr>
        <w:t xml:space="preserve">Termin: </w:t>
      </w:r>
      <w:r w:rsidR="006F5B0F">
        <w:rPr>
          <w:sz w:val="22"/>
          <w:szCs w:val="22"/>
          <w:lang w:val="de-DE"/>
        </w:rPr>
        <w:tab/>
        <w:t>Mi</w:t>
      </w:r>
      <w:r w:rsidR="001A728F">
        <w:rPr>
          <w:sz w:val="22"/>
          <w:szCs w:val="22"/>
          <w:lang w:val="de-DE"/>
        </w:rPr>
        <w:t xml:space="preserve"> </w:t>
      </w:r>
      <w:r w:rsidR="00254613">
        <w:rPr>
          <w:sz w:val="22"/>
          <w:szCs w:val="22"/>
          <w:lang w:val="de-DE"/>
        </w:rPr>
        <w:t>10</w:t>
      </w:r>
      <w:r w:rsidR="004D759B">
        <w:rPr>
          <w:sz w:val="22"/>
          <w:szCs w:val="22"/>
          <w:lang w:val="de-DE"/>
        </w:rPr>
        <w:t>-</w:t>
      </w:r>
      <w:r w:rsidRPr="00C671D9">
        <w:rPr>
          <w:sz w:val="22"/>
          <w:szCs w:val="22"/>
          <w:lang w:val="de-DE"/>
        </w:rPr>
        <w:t>1</w:t>
      </w:r>
      <w:r w:rsidR="00254613">
        <w:rPr>
          <w:sz w:val="22"/>
          <w:szCs w:val="22"/>
          <w:lang w:val="de-DE"/>
        </w:rPr>
        <w:t>3</w:t>
      </w:r>
      <w:r w:rsidRPr="00C671D9">
        <w:rPr>
          <w:sz w:val="22"/>
          <w:szCs w:val="22"/>
          <w:lang w:val="de-DE"/>
        </w:rPr>
        <w:t xml:space="preserve"> h</w:t>
      </w:r>
    </w:p>
    <w:p w:rsidR="004420CA" w:rsidRPr="00C671D9" w:rsidRDefault="004420CA" w:rsidP="006F5B0F">
      <w:pPr>
        <w:pStyle w:val="1-Kopfteil"/>
        <w:tabs>
          <w:tab w:val="left" w:pos="4536"/>
        </w:tabs>
        <w:spacing w:after="60"/>
        <w:rPr>
          <w:sz w:val="22"/>
          <w:szCs w:val="22"/>
          <w:lang w:val="de-DE"/>
        </w:rPr>
      </w:pP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t>Do</w:t>
      </w:r>
      <w:r w:rsidR="001A728F">
        <w:rPr>
          <w:sz w:val="22"/>
          <w:szCs w:val="22"/>
          <w:lang w:val="de-DE"/>
        </w:rPr>
        <w:t xml:space="preserve"> </w:t>
      </w:r>
      <w:r w:rsidR="00254613">
        <w:rPr>
          <w:sz w:val="22"/>
          <w:szCs w:val="22"/>
          <w:lang w:val="de-DE"/>
        </w:rPr>
        <w:t>8</w:t>
      </w:r>
      <w:r w:rsidR="004D759B">
        <w:rPr>
          <w:sz w:val="22"/>
          <w:szCs w:val="22"/>
          <w:lang w:val="de-DE"/>
        </w:rPr>
        <w:t>-</w:t>
      </w:r>
      <w:r w:rsidRPr="00C671D9">
        <w:rPr>
          <w:sz w:val="22"/>
          <w:szCs w:val="22"/>
          <w:lang w:val="de-DE"/>
        </w:rPr>
        <w:t>1</w:t>
      </w:r>
      <w:r w:rsidR="00254613">
        <w:rPr>
          <w:sz w:val="22"/>
          <w:szCs w:val="22"/>
          <w:lang w:val="de-DE"/>
        </w:rPr>
        <w:t>0</w:t>
      </w:r>
      <w:r w:rsidRPr="00C671D9">
        <w:rPr>
          <w:sz w:val="22"/>
          <w:szCs w:val="22"/>
          <w:lang w:val="de-DE"/>
        </w:rPr>
        <w:t xml:space="preserve"> h</w:t>
      </w:r>
    </w:p>
    <w:p w:rsidR="004420CA" w:rsidRPr="00C671D9" w:rsidRDefault="004420CA" w:rsidP="004420CA">
      <w:pPr>
        <w:pStyle w:val="1-Kopfteil"/>
        <w:tabs>
          <w:tab w:val="left" w:pos="4253"/>
        </w:tabs>
        <w:rPr>
          <w:sz w:val="22"/>
          <w:szCs w:val="22"/>
          <w:lang w:val="de-DE"/>
        </w:rPr>
      </w:pP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t>Beginn</w:t>
      </w:r>
      <w:r w:rsidR="006F5B0F">
        <w:rPr>
          <w:sz w:val="22"/>
          <w:szCs w:val="22"/>
          <w:lang w:val="de-DE"/>
        </w:rPr>
        <w:t>:</w:t>
      </w:r>
      <w:r>
        <w:rPr>
          <w:sz w:val="22"/>
          <w:szCs w:val="22"/>
          <w:lang w:val="de-DE"/>
        </w:rPr>
        <w:tab/>
      </w:r>
      <w:r w:rsidR="004D759B">
        <w:rPr>
          <w:sz w:val="22"/>
          <w:szCs w:val="22"/>
          <w:lang w:val="de-DE"/>
        </w:rPr>
        <w:t xml:space="preserve">Do, </w:t>
      </w:r>
      <w:r w:rsidR="00097E95">
        <w:rPr>
          <w:sz w:val="22"/>
          <w:szCs w:val="22"/>
          <w:lang w:val="de-DE"/>
        </w:rPr>
        <w:t>18</w:t>
      </w:r>
      <w:r w:rsidRPr="00C671D9">
        <w:rPr>
          <w:sz w:val="22"/>
          <w:szCs w:val="22"/>
          <w:lang w:val="de-DE"/>
        </w:rPr>
        <w:t>.</w:t>
      </w:r>
      <w:r w:rsidR="00097E95">
        <w:rPr>
          <w:sz w:val="22"/>
          <w:szCs w:val="22"/>
          <w:lang w:val="de-DE"/>
        </w:rPr>
        <w:t xml:space="preserve"> Oktober </w:t>
      </w:r>
      <w:r w:rsidRPr="00C671D9">
        <w:rPr>
          <w:sz w:val="22"/>
          <w:szCs w:val="22"/>
          <w:lang w:val="de-DE"/>
        </w:rPr>
        <w:t>201</w:t>
      </w:r>
      <w:r w:rsidR="00254613">
        <w:rPr>
          <w:sz w:val="22"/>
          <w:szCs w:val="22"/>
          <w:lang w:val="de-DE"/>
        </w:rPr>
        <w:t>8</w:t>
      </w:r>
    </w:p>
    <w:p w:rsidR="004420CA" w:rsidRPr="00C671D9" w:rsidRDefault="004420CA" w:rsidP="004420CA">
      <w:pPr>
        <w:pStyle w:val="1-Kopfteil"/>
        <w:tabs>
          <w:tab w:val="clear" w:pos="3402"/>
          <w:tab w:val="clear" w:pos="3969"/>
          <w:tab w:val="left" w:pos="4536"/>
        </w:tabs>
        <w:spacing w:after="120"/>
        <w:rPr>
          <w:sz w:val="22"/>
          <w:szCs w:val="22"/>
          <w:lang w:val="de-DE"/>
        </w:rPr>
      </w:pPr>
    </w:p>
    <w:p w:rsidR="004420CA" w:rsidRPr="00C671D9" w:rsidRDefault="004420CA" w:rsidP="004420CA">
      <w:pPr>
        <w:spacing w:line="240" w:lineRule="auto"/>
        <w:mirrorIndents w:val="0"/>
        <w:rPr>
          <w:rFonts w:ascii="Arial" w:hAnsi="Arial" w:cs="Arial"/>
          <w:sz w:val="22"/>
        </w:rPr>
      </w:pPr>
      <w:r w:rsidRPr="00C671D9">
        <w:rPr>
          <w:rFonts w:ascii="Arial" w:hAnsi="Arial" w:cs="Arial"/>
          <w:sz w:val="22"/>
        </w:rPr>
        <w:t>Die Lehrveranstaltung findet statt in Kooperation aller Lehrstühle des Instituts für Praktische Theol</w:t>
      </w:r>
      <w:r w:rsidRPr="00C671D9">
        <w:rPr>
          <w:rFonts w:ascii="Arial" w:hAnsi="Arial" w:cs="Arial"/>
          <w:sz w:val="22"/>
        </w:rPr>
        <w:t>o</w:t>
      </w:r>
      <w:r w:rsidRPr="00C671D9">
        <w:rPr>
          <w:rFonts w:ascii="Arial" w:hAnsi="Arial" w:cs="Arial"/>
          <w:sz w:val="22"/>
        </w:rPr>
        <w:t xml:space="preserve">gie und führt ein in Inhalte und Methoden der praktisch-theologischen Disziplinen. Näheres wird zu Beginn der Lehrveranstaltung bekannt gegeben. </w:t>
      </w:r>
    </w:p>
    <w:p w:rsidR="004420CA" w:rsidRPr="00C671D9" w:rsidRDefault="004420CA" w:rsidP="004420CA">
      <w:pPr>
        <w:spacing w:line="240" w:lineRule="auto"/>
        <w:mirrorIndents w:val="0"/>
        <w:rPr>
          <w:rFonts w:ascii="Arial" w:hAnsi="Arial" w:cs="Arial"/>
          <w:sz w:val="22"/>
        </w:rPr>
      </w:pPr>
      <w:r w:rsidRPr="00C671D9">
        <w:rPr>
          <w:rFonts w:ascii="Arial" w:hAnsi="Arial" w:cs="Arial"/>
          <w:sz w:val="22"/>
        </w:rPr>
        <w:t>Beachten Sie: Das Modul kann nur im Wintersemester begonnen werden.</w:t>
      </w:r>
    </w:p>
    <w:p w:rsidR="004420CA" w:rsidRPr="00C671D9" w:rsidRDefault="004420CA" w:rsidP="004420CA">
      <w:pPr>
        <w:spacing w:before="100" w:beforeAutospacing="1"/>
        <w:mirrorIndents w:val="0"/>
        <w:rPr>
          <w:rFonts w:ascii="Arial" w:hAnsi="Arial" w:cs="Arial"/>
          <w:b/>
          <w:sz w:val="22"/>
        </w:rPr>
      </w:pPr>
      <w:r w:rsidRPr="00C671D9">
        <w:rPr>
          <w:rFonts w:ascii="Arial" w:hAnsi="Arial" w:cs="Arial"/>
          <w:b/>
          <w:sz w:val="22"/>
        </w:rPr>
        <w:t>Zielgruppen</w:t>
      </w:r>
    </w:p>
    <w:p w:rsidR="004420CA" w:rsidRPr="00C671D9" w:rsidRDefault="004420CA" w:rsidP="004420CA">
      <w:pPr>
        <w:spacing w:after="0" w:line="240" w:lineRule="auto"/>
        <w:mirrorIndents w:val="0"/>
        <w:rPr>
          <w:rFonts w:ascii="Arial" w:hAnsi="Arial" w:cs="Arial"/>
          <w:i/>
          <w:sz w:val="22"/>
        </w:rPr>
      </w:pPr>
      <w:r w:rsidRPr="00C671D9">
        <w:rPr>
          <w:rFonts w:ascii="Arial" w:hAnsi="Arial" w:cs="Arial"/>
          <w:sz w:val="22"/>
        </w:rPr>
        <w:t xml:space="preserve">Die Lehrveranstaltung ist Pflichtveranstaltung für Studierende der Studiengänge Mag. Theol., B.A. Katholisch-Theologische Studien und des Bachelor-Nebenfach Studiengangs </w:t>
      </w:r>
      <w:r w:rsidRPr="00C671D9">
        <w:rPr>
          <w:rFonts w:ascii="Arial" w:hAnsi="Arial" w:cs="Arial"/>
          <w:i/>
          <w:sz w:val="22"/>
        </w:rPr>
        <w:t>Katholische Theologie: Praktische Theologie</w:t>
      </w:r>
    </w:p>
    <w:p w:rsidR="004420CA" w:rsidRPr="00C671D9" w:rsidRDefault="004420CA" w:rsidP="004420CA">
      <w:pPr>
        <w:spacing w:after="0" w:line="240" w:lineRule="auto"/>
        <w:mirrorIndents w:val="0"/>
        <w:rPr>
          <w:rFonts w:ascii="Arial" w:hAnsi="Arial" w:cs="Arial"/>
          <w:b/>
          <w:sz w:val="22"/>
        </w:rPr>
      </w:pPr>
    </w:p>
    <w:p w:rsidR="004420CA" w:rsidRPr="00C671D9" w:rsidRDefault="004420CA" w:rsidP="004420CA">
      <w:pPr>
        <w:spacing w:after="0" w:line="240" w:lineRule="auto"/>
        <w:mirrorIndents w:val="0"/>
        <w:rPr>
          <w:rFonts w:ascii="Arial" w:hAnsi="Arial" w:cs="Arial"/>
          <w:b/>
          <w:sz w:val="22"/>
        </w:rPr>
      </w:pPr>
      <w:r>
        <w:rPr>
          <w:rFonts w:ascii="Arial" w:hAnsi="Arial" w:cs="Arial"/>
          <w:b/>
          <w:sz w:val="22"/>
        </w:rPr>
        <w:t>Voraussetzung</w:t>
      </w:r>
    </w:p>
    <w:p w:rsidR="004420CA" w:rsidRPr="00C671D9" w:rsidRDefault="004420CA" w:rsidP="004420CA">
      <w:pPr>
        <w:spacing w:line="240" w:lineRule="auto"/>
        <w:mirrorIndents w:val="0"/>
        <w:rPr>
          <w:rFonts w:ascii="Arial" w:hAnsi="Arial" w:cs="Arial"/>
          <w:sz w:val="22"/>
        </w:rPr>
      </w:pPr>
      <w:r w:rsidRPr="00C671D9">
        <w:rPr>
          <w:rFonts w:ascii="Arial" w:hAnsi="Arial" w:cs="Arial"/>
          <w:sz w:val="22"/>
        </w:rPr>
        <w:lastRenderedPageBreak/>
        <w:t xml:space="preserve">Die Voraussetzungen für diese Veranstaltung entnehmen Sie dem jeweiligen Modulhandbuch. </w:t>
      </w:r>
    </w:p>
    <w:p w:rsidR="004420CA" w:rsidRPr="00C671D9" w:rsidRDefault="004420CA" w:rsidP="004420CA">
      <w:pPr>
        <w:widowControl w:val="0"/>
        <w:autoSpaceDE w:val="0"/>
        <w:autoSpaceDN w:val="0"/>
        <w:adjustRightInd w:val="0"/>
        <w:spacing w:before="100" w:beforeAutospacing="1"/>
        <w:mirrorIndents w:val="0"/>
        <w:outlineLvl w:val="0"/>
        <w:rPr>
          <w:rFonts w:ascii="Arial" w:hAnsi="Arial" w:cs="Arial"/>
          <w:color w:val="000000"/>
          <w:sz w:val="22"/>
        </w:rPr>
      </w:pPr>
      <w:r w:rsidRPr="00C671D9">
        <w:rPr>
          <w:rFonts w:ascii="Arial" w:hAnsi="Arial" w:cs="Arial"/>
          <w:b/>
          <w:bCs/>
          <w:color w:val="000000"/>
          <w:sz w:val="22"/>
        </w:rPr>
        <w:t>Prüfungsmodalitäten</w:t>
      </w:r>
    </w:p>
    <w:p w:rsidR="004420CA" w:rsidRPr="00C671D9" w:rsidRDefault="004420CA" w:rsidP="004420CA">
      <w:pPr>
        <w:spacing w:line="240" w:lineRule="auto"/>
        <w:mirrorIndents w:val="0"/>
        <w:rPr>
          <w:rFonts w:ascii="Arial" w:hAnsi="Arial" w:cs="Arial"/>
          <w:sz w:val="22"/>
        </w:rPr>
      </w:pPr>
      <w:r w:rsidRPr="00C671D9">
        <w:rPr>
          <w:rFonts w:ascii="Arial" w:hAnsi="Arial" w:cs="Arial"/>
          <w:sz w:val="22"/>
        </w:rPr>
        <w:t>Studierende des Studiengangs Mag</w:t>
      </w:r>
      <w:r w:rsidR="00493BB2">
        <w:rPr>
          <w:rFonts w:ascii="Arial" w:hAnsi="Arial" w:cs="Arial"/>
          <w:sz w:val="22"/>
        </w:rPr>
        <w:t xml:space="preserve">ister </w:t>
      </w:r>
      <w:proofErr w:type="spellStart"/>
      <w:r w:rsidRPr="00C671D9">
        <w:rPr>
          <w:rFonts w:ascii="Arial" w:hAnsi="Arial" w:cs="Arial"/>
          <w:sz w:val="22"/>
        </w:rPr>
        <w:t>Theol</w:t>
      </w:r>
      <w:r w:rsidR="00493BB2">
        <w:rPr>
          <w:rFonts w:ascii="Arial" w:hAnsi="Arial" w:cs="Arial"/>
          <w:sz w:val="22"/>
        </w:rPr>
        <w:t>ogiae</w:t>
      </w:r>
      <w:proofErr w:type="spellEnd"/>
      <w:r w:rsidR="00493BB2">
        <w:rPr>
          <w:rFonts w:ascii="Arial" w:hAnsi="Arial" w:cs="Arial"/>
          <w:sz w:val="22"/>
        </w:rPr>
        <w:t xml:space="preserve"> </w:t>
      </w:r>
      <w:r w:rsidRPr="00C671D9">
        <w:rPr>
          <w:rFonts w:ascii="Arial" w:hAnsi="Arial" w:cs="Arial"/>
          <w:sz w:val="22"/>
        </w:rPr>
        <w:t>erbringen die Prüfungsleistung für das gesamte Modul im Rahmen der Modul-4-Veranstaltung des kommenden Sommersemesters.</w:t>
      </w:r>
    </w:p>
    <w:p w:rsidR="001F2C04" w:rsidRDefault="004420CA" w:rsidP="004420CA">
      <w:pPr>
        <w:spacing w:line="240" w:lineRule="auto"/>
        <w:mirrorIndents w:val="0"/>
        <w:rPr>
          <w:rFonts w:ascii="Arial" w:hAnsi="Arial" w:cs="Arial"/>
          <w:szCs w:val="24"/>
        </w:rPr>
      </w:pPr>
      <w:r w:rsidRPr="00C671D9">
        <w:rPr>
          <w:rFonts w:ascii="Arial" w:hAnsi="Arial" w:cs="Arial"/>
          <w:sz w:val="22"/>
        </w:rPr>
        <w:t>Studierende der übrigen modularisierten Studiengänge erwerben den geforderten Leistungsnachweis durch eine schriftliche Prüfungsleistung im Wintersemester. Für sie ist die Veranstaltung des So</w:t>
      </w:r>
      <w:r w:rsidRPr="00C671D9">
        <w:rPr>
          <w:rFonts w:ascii="Arial" w:hAnsi="Arial" w:cs="Arial"/>
          <w:sz w:val="22"/>
        </w:rPr>
        <w:t>m</w:t>
      </w:r>
      <w:r w:rsidRPr="00C671D9">
        <w:rPr>
          <w:rFonts w:ascii="Arial" w:hAnsi="Arial" w:cs="Arial"/>
          <w:sz w:val="22"/>
        </w:rPr>
        <w:t>mersemesters nicht verpflichtend.</w:t>
      </w:r>
    </w:p>
    <w:p w:rsidR="00D5036C" w:rsidRDefault="00D5036C" w:rsidP="006F5B0F">
      <w:pPr>
        <w:pStyle w:val="1-Veranst-Art"/>
        <w:spacing w:before="0" w:after="120"/>
        <w:outlineLvl w:val="0"/>
        <w:rPr>
          <w:caps w:val="0"/>
          <w:sz w:val="28"/>
          <w:szCs w:val="28"/>
        </w:rPr>
      </w:pPr>
    </w:p>
    <w:p w:rsidR="00D5036C" w:rsidRDefault="00D5036C">
      <w:pPr>
        <w:spacing w:after="200"/>
        <w:mirrorIndents w:val="0"/>
        <w:jc w:val="left"/>
        <w:rPr>
          <w:rFonts w:ascii="Arial" w:eastAsia="Times New Roman" w:hAnsi="Arial" w:cs="Arial"/>
          <w:b/>
          <w:bCs/>
          <w:sz w:val="28"/>
          <w:szCs w:val="28"/>
          <w:lang w:eastAsia="de-DE"/>
        </w:rPr>
      </w:pPr>
      <w:r>
        <w:rPr>
          <w:caps/>
          <w:sz w:val="28"/>
          <w:szCs w:val="28"/>
        </w:rPr>
        <w:br w:type="page"/>
      </w:r>
    </w:p>
    <w:p w:rsidR="006F5B0F" w:rsidRDefault="006F5B0F" w:rsidP="006F5B0F">
      <w:pPr>
        <w:pStyle w:val="1-Veranst-Art"/>
        <w:spacing w:before="0" w:after="120"/>
        <w:outlineLvl w:val="0"/>
        <w:rPr>
          <w:caps w:val="0"/>
          <w:sz w:val="28"/>
          <w:szCs w:val="28"/>
        </w:rPr>
      </w:pPr>
      <w:r w:rsidRPr="001B5139">
        <w:rPr>
          <w:caps w:val="0"/>
          <w:sz w:val="28"/>
          <w:szCs w:val="28"/>
        </w:rPr>
        <w:t xml:space="preserve">Modul </w:t>
      </w:r>
      <w:r>
        <w:rPr>
          <w:caps w:val="0"/>
          <w:sz w:val="28"/>
          <w:szCs w:val="28"/>
        </w:rPr>
        <w:t>15, 23</w:t>
      </w:r>
      <w:r w:rsidRPr="001B5139">
        <w:rPr>
          <w:caps w:val="0"/>
          <w:sz w:val="28"/>
          <w:szCs w:val="28"/>
        </w:rPr>
        <w:t xml:space="preserve">: </w:t>
      </w:r>
      <w:r>
        <w:rPr>
          <w:caps w:val="0"/>
          <w:sz w:val="28"/>
          <w:szCs w:val="28"/>
        </w:rPr>
        <w:t>Schwerpunktstudium / Modul B1: Hauptseminare</w:t>
      </w:r>
    </w:p>
    <w:p w:rsidR="006F5B0F" w:rsidRDefault="006F5B0F" w:rsidP="006F5B0F">
      <w:pPr>
        <w:pStyle w:val="1-Veranstaltungstitel"/>
        <w:pBdr>
          <w:bottom w:val="single" w:sz="4" w:space="1" w:color="auto"/>
        </w:pBdr>
        <w:spacing w:before="0" w:after="120"/>
        <w:jc w:val="left"/>
        <w:outlineLvl w:val="0"/>
        <w:rPr>
          <w:sz w:val="24"/>
          <w:szCs w:val="24"/>
        </w:rPr>
      </w:pPr>
      <w:r w:rsidRPr="00B22C71">
        <w:rPr>
          <w:i w:val="0"/>
          <w:sz w:val="24"/>
          <w:szCs w:val="24"/>
        </w:rPr>
        <w:t xml:space="preserve">Hauptseminar </w:t>
      </w:r>
    </w:p>
    <w:p w:rsidR="006F5B0F" w:rsidRDefault="00097E95" w:rsidP="00F24E68">
      <w:pPr>
        <w:pStyle w:val="1-Veranstaltungstitel"/>
        <w:pBdr>
          <w:bottom w:val="single" w:sz="4" w:space="1" w:color="auto"/>
        </w:pBdr>
        <w:spacing w:before="0" w:after="120"/>
        <w:jc w:val="left"/>
        <w:outlineLvl w:val="0"/>
        <w:rPr>
          <w:sz w:val="24"/>
          <w:szCs w:val="24"/>
        </w:rPr>
      </w:pPr>
      <w:r w:rsidRPr="00F24E68">
        <w:rPr>
          <w:sz w:val="24"/>
          <w:szCs w:val="24"/>
        </w:rPr>
        <w:t xml:space="preserve">Wer nicht glaubt, bleibt ledig? </w:t>
      </w:r>
      <w:r w:rsidR="00F24E68">
        <w:rPr>
          <w:sz w:val="24"/>
          <w:szCs w:val="24"/>
        </w:rPr>
        <w:t>Neue Perspektiven im katholischen Eheverständnis</w:t>
      </w:r>
    </w:p>
    <w:p w:rsidR="006F5B0F" w:rsidRPr="00264C9D" w:rsidRDefault="006F5B0F" w:rsidP="006F5B0F">
      <w:pPr>
        <w:pStyle w:val="1-Kopfteil"/>
        <w:tabs>
          <w:tab w:val="clear" w:pos="3402"/>
          <w:tab w:val="clear" w:pos="3969"/>
          <w:tab w:val="left" w:pos="4536"/>
        </w:tabs>
        <w:rPr>
          <w:sz w:val="4"/>
          <w:szCs w:val="4"/>
          <w:lang w:val="de-DE"/>
        </w:rPr>
      </w:pPr>
    </w:p>
    <w:p w:rsidR="006F5B0F" w:rsidRDefault="006F5B0F" w:rsidP="006F5B0F">
      <w:pPr>
        <w:pStyle w:val="1-Kopfteil"/>
        <w:tabs>
          <w:tab w:val="left" w:pos="4536"/>
          <w:tab w:val="left" w:pos="6379"/>
        </w:tabs>
        <w:spacing w:after="60"/>
        <w:rPr>
          <w:sz w:val="24"/>
          <w:szCs w:val="24"/>
          <w:lang w:val="de-DE"/>
        </w:rPr>
      </w:pPr>
      <w:r>
        <w:rPr>
          <w:sz w:val="24"/>
          <w:szCs w:val="24"/>
          <w:lang w:val="de-DE"/>
        </w:rPr>
        <w:t>Georg Bier</w:t>
      </w:r>
      <w:r w:rsidR="00097E95">
        <w:rPr>
          <w:sz w:val="24"/>
          <w:szCs w:val="24"/>
          <w:lang w:val="de-DE"/>
        </w:rPr>
        <w:t xml:space="preserve"> / Steffen Engler</w:t>
      </w:r>
      <w:r>
        <w:rPr>
          <w:sz w:val="24"/>
          <w:szCs w:val="24"/>
          <w:lang w:val="de-DE"/>
        </w:rPr>
        <w:tab/>
      </w:r>
      <w:r>
        <w:rPr>
          <w:sz w:val="24"/>
          <w:szCs w:val="24"/>
          <w:lang w:val="de-DE"/>
        </w:rPr>
        <w:tab/>
      </w:r>
      <w:r>
        <w:rPr>
          <w:sz w:val="24"/>
          <w:szCs w:val="24"/>
          <w:lang w:val="de-DE"/>
        </w:rPr>
        <w:tab/>
      </w:r>
      <w:r>
        <w:rPr>
          <w:sz w:val="24"/>
          <w:szCs w:val="24"/>
          <w:lang w:val="de-DE"/>
        </w:rPr>
        <w:tab/>
        <w:t xml:space="preserve">Raum: </w:t>
      </w:r>
      <w:r>
        <w:rPr>
          <w:sz w:val="24"/>
          <w:szCs w:val="24"/>
          <w:lang w:val="de-DE"/>
        </w:rPr>
        <w:tab/>
        <w:t>R 1302</w:t>
      </w:r>
    </w:p>
    <w:p w:rsidR="006F5B0F" w:rsidRDefault="006F5B0F" w:rsidP="006F5B0F">
      <w:pPr>
        <w:pStyle w:val="1-Kopfteil"/>
        <w:tabs>
          <w:tab w:val="left" w:pos="4536"/>
        </w:tabs>
        <w:spacing w:after="60"/>
        <w:rPr>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Termin:</w:t>
      </w:r>
      <w:r>
        <w:rPr>
          <w:sz w:val="24"/>
          <w:szCs w:val="24"/>
          <w:lang w:val="de-DE"/>
        </w:rPr>
        <w:tab/>
      </w:r>
      <w:r w:rsidR="00254613">
        <w:rPr>
          <w:sz w:val="24"/>
          <w:szCs w:val="24"/>
          <w:lang w:val="de-DE"/>
        </w:rPr>
        <w:t>Mo</w:t>
      </w:r>
      <w:r>
        <w:rPr>
          <w:sz w:val="24"/>
          <w:szCs w:val="24"/>
          <w:lang w:val="de-DE"/>
        </w:rPr>
        <w:t xml:space="preserve"> 16-18 h</w:t>
      </w:r>
    </w:p>
    <w:p w:rsidR="006F5B0F" w:rsidRDefault="006F5B0F" w:rsidP="006F5B0F">
      <w:pPr>
        <w:pStyle w:val="1-Kopfteil"/>
        <w:tabs>
          <w:tab w:val="left" w:pos="4536"/>
        </w:tabs>
        <w:rPr>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 xml:space="preserve">Beginn: </w:t>
      </w:r>
      <w:r>
        <w:rPr>
          <w:sz w:val="24"/>
          <w:szCs w:val="24"/>
          <w:lang w:val="de-DE"/>
        </w:rPr>
        <w:tab/>
      </w:r>
      <w:r w:rsidRPr="00D5036C">
        <w:rPr>
          <w:sz w:val="24"/>
          <w:szCs w:val="24"/>
          <w:lang w:val="de-DE"/>
        </w:rPr>
        <w:t>1</w:t>
      </w:r>
      <w:r w:rsidR="00254613">
        <w:rPr>
          <w:sz w:val="24"/>
          <w:szCs w:val="24"/>
          <w:lang w:val="de-DE"/>
        </w:rPr>
        <w:t>5</w:t>
      </w:r>
      <w:r w:rsidRPr="00D5036C">
        <w:rPr>
          <w:sz w:val="24"/>
          <w:szCs w:val="24"/>
          <w:lang w:val="de-DE"/>
        </w:rPr>
        <w:t>.</w:t>
      </w:r>
      <w:r w:rsidR="00097E95">
        <w:rPr>
          <w:sz w:val="24"/>
          <w:szCs w:val="24"/>
          <w:lang w:val="de-DE"/>
        </w:rPr>
        <w:t xml:space="preserve"> Oktober </w:t>
      </w:r>
      <w:r w:rsidRPr="00D5036C">
        <w:rPr>
          <w:sz w:val="24"/>
          <w:szCs w:val="24"/>
          <w:lang w:val="de-DE"/>
        </w:rPr>
        <w:t>20</w:t>
      </w:r>
      <w:r w:rsidR="00254613">
        <w:rPr>
          <w:sz w:val="24"/>
          <w:szCs w:val="24"/>
          <w:lang w:val="de-DE"/>
        </w:rPr>
        <w:t>18</w:t>
      </w:r>
    </w:p>
    <w:p w:rsidR="006F5B0F" w:rsidRDefault="006F5B0F" w:rsidP="006F5B0F">
      <w:pPr>
        <w:pStyle w:val="1-Kopfteil"/>
        <w:tabs>
          <w:tab w:val="left" w:pos="4536"/>
          <w:tab w:val="left" w:pos="5670"/>
          <w:tab w:val="left" w:pos="7088"/>
          <w:tab w:val="right" w:pos="9923"/>
        </w:tabs>
        <w:spacing w:after="120"/>
        <w:rPr>
          <w:sz w:val="24"/>
          <w:szCs w:val="24"/>
          <w:lang w:val="de-DE"/>
        </w:rPr>
      </w:pPr>
    </w:p>
    <w:p w:rsidR="00097E95" w:rsidRPr="00097E95" w:rsidRDefault="00097E95" w:rsidP="00097E95">
      <w:pPr>
        <w:spacing w:line="240" w:lineRule="auto"/>
        <w:mirrorIndents w:val="0"/>
        <w:rPr>
          <w:rFonts w:ascii="Arial" w:hAnsi="Arial" w:cs="Arial"/>
          <w:szCs w:val="24"/>
        </w:rPr>
      </w:pPr>
      <w:r w:rsidRPr="00097E95">
        <w:rPr>
          <w:rFonts w:ascii="Arial" w:hAnsi="Arial" w:cs="Arial"/>
          <w:szCs w:val="24"/>
        </w:rPr>
        <w:t>Die Ehe ist eine gottgestiftete Institution, heterosexuell, monogam, unauflöslich und auf Ki</w:t>
      </w:r>
      <w:r w:rsidRPr="00097E95">
        <w:rPr>
          <w:rFonts w:ascii="Arial" w:hAnsi="Arial" w:cs="Arial"/>
          <w:szCs w:val="24"/>
        </w:rPr>
        <w:t>n</w:t>
      </w:r>
      <w:r w:rsidRPr="00097E95">
        <w:rPr>
          <w:rFonts w:ascii="Arial" w:hAnsi="Arial" w:cs="Arial"/>
          <w:szCs w:val="24"/>
        </w:rPr>
        <w:t>der und beiderseitiges Wohl ausgerichtet. Diese katholische Lehre ist nicht erst seit der staa</w:t>
      </w:r>
      <w:r w:rsidRPr="00097E95">
        <w:rPr>
          <w:rFonts w:ascii="Arial" w:hAnsi="Arial" w:cs="Arial"/>
          <w:szCs w:val="24"/>
        </w:rPr>
        <w:t>t</w:t>
      </w:r>
      <w:r w:rsidRPr="00097E95">
        <w:rPr>
          <w:rFonts w:ascii="Arial" w:hAnsi="Arial" w:cs="Arial"/>
          <w:szCs w:val="24"/>
        </w:rPr>
        <w:t>lichen Möglichkeit der „Ehe für alle“ kein g</w:t>
      </w:r>
      <w:r w:rsidR="00CB4D62">
        <w:rPr>
          <w:rFonts w:ascii="Arial" w:hAnsi="Arial" w:cs="Arial"/>
          <w:szCs w:val="24"/>
        </w:rPr>
        <w:t xml:space="preserve">esellschaftlicher </w:t>
      </w:r>
      <w:proofErr w:type="spellStart"/>
      <w:r w:rsidR="00CB4D62" w:rsidRPr="00CB4D62">
        <w:rPr>
          <w:rFonts w:ascii="Arial" w:hAnsi="Arial" w:cs="Arial"/>
          <w:i/>
          <w:szCs w:val="24"/>
        </w:rPr>
        <w:t>common sense</w:t>
      </w:r>
      <w:proofErr w:type="spellEnd"/>
      <w:r w:rsidR="00CB4D62">
        <w:rPr>
          <w:rFonts w:ascii="Arial" w:hAnsi="Arial" w:cs="Arial"/>
          <w:szCs w:val="24"/>
        </w:rPr>
        <w:t xml:space="preserve"> </w:t>
      </w:r>
      <w:r w:rsidRPr="00097E95">
        <w:rPr>
          <w:rFonts w:ascii="Arial" w:hAnsi="Arial" w:cs="Arial"/>
          <w:szCs w:val="24"/>
        </w:rPr>
        <w:t>mehr. Auch von Christinnen und Christen wird sie zunehmend in Frage gestellt. Vor diesem Hintergrund d</w:t>
      </w:r>
      <w:r w:rsidRPr="00097E95">
        <w:rPr>
          <w:rFonts w:ascii="Arial" w:hAnsi="Arial" w:cs="Arial"/>
          <w:szCs w:val="24"/>
        </w:rPr>
        <w:t>i</w:t>
      </w:r>
      <w:r w:rsidRPr="00097E95">
        <w:rPr>
          <w:rFonts w:ascii="Arial" w:hAnsi="Arial" w:cs="Arial"/>
          <w:szCs w:val="24"/>
        </w:rPr>
        <w:t xml:space="preserve">agnostizierte Papst Franziskus 2015 eine Krise des Glaubens, die eine „Krise der Ehe“ zur Folge habe. Wer nicht glaubt, der hat auch ein unzulängliches Eheverständnis. </w:t>
      </w:r>
    </w:p>
    <w:p w:rsidR="00E54839" w:rsidRPr="004C16A2" w:rsidRDefault="00097E95" w:rsidP="00097E95">
      <w:pPr>
        <w:spacing w:line="240" w:lineRule="auto"/>
        <w:mirrorIndents w:val="0"/>
        <w:rPr>
          <w:rFonts w:ascii="Arial" w:hAnsi="Arial" w:cs="Arial"/>
          <w:szCs w:val="24"/>
        </w:rPr>
      </w:pPr>
      <w:r w:rsidRPr="00097E95">
        <w:rPr>
          <w:rFonts w:ascii="Arial" w:hAnsi="Arial" w:cs="Arial"/>
          <w:szCs w:val="24"/>
        </w:rPr>
        <w:t>Können folglich Getaufte, die nicht (mehr) glauben – Papst Benedikt XVI. spricht von „getau</w:t>
      </w:r>
      <w:r w:rsidRPr="00097E95">
        <w:rPr>
          <w:rFonts w:ascii="Arial" w:hAnsi="Arial" w:cs="Arial"/>
          <w:szCs w:val="24"/>
        </w:rPr>
        <w:t>f</w:t>
      </w:r>
      <w:r w:rsidRPr="00097E95">
        <w:rPr>
          <w:rFonts w:ascii="Arial" w:hAnsi="Arial" w:cs="Arial"/>
          <w:szCs w:val="24"/>
        </w:rPr>
        <w:t>ten Heiden“ – keine gültige Ehe eingehen? Welche Konsequenzen ergeben sich für die Ehe als Sakrament? Diese Fragen beschäftigen die Theologie schon seit längerem; sie stehen auch im Mittelpunkt des Hauptseminars. Nach einer Einführung in grundlegende theolog</w:t>
      </w:r>
      <w:r w:rsidRPr="00097E95">
        <w:rPr>
          <w:rFonts w:ascii="Arial" w:hAnsi="Arial" w:cs="Arial"/>
          <w:szCs w:val="24"/>
        </w:rPr>
        <w:t>i</w:t>
      </w:r>
      <w:r w:rsidRPr="00097E95">
        <w:rPr>
          <w:rFonts w:ascii="Arial" w:hAnsi="Arial" w:cs="Arial"/>
          <w:szCs w:val="24"/>
        </w:rPr>
        <w:t>sche und rechtliche Aspekte der katholischen Ehelehre wird der Zusammenhang von Glaube und (gültiger und sakramentaler) Ehe anhand einschlägiger lehramtlicher Verlautbarungen, theologischer Positionen und rechtlicher Vorgaben erforscht und diskutiert; konkrete Vo</w:t>
      </w:r>
      <w:r w:rsidRPr="00097E95">
        <w:rPr>
          <w:rFonts w:ascii="Arial" w:hAnsi="Arial" w:cs="Arial"/>
          <w:szCs w:val="24"/>
        </w:rPr>
        <w:t>r</w:t>
      </w:r>
      <w:r w:rsidRPr="00097E95">
        <w:rPr>
          <w:rFonts w:ascii="Arial" w:hAnsi="Arial" w:cs="Arial"/>
          <w:szCs w:val="24"/>
        </w:rPr>
        <w:t>sc</w:t>
      </w:r>
      <w:r w:rsidR="00CB4D62">
        <w:rPr>
          <w:rFonts w:ascii="Arial" w:hAnsi="Arial" w:cs="Arial"/>
          <w:szCs w:val="24"/>
        </w:rPr>
        <w:t xml:space="preserve">hläge aus der Theologie werden </w:t>
      </w:r>
      <w:r w:rsidRPr="00097E95">
        <w:rPr>
          <w:rFonts w:ascii="Arial" w:hAnsi="Arial" w:cs="Arial"/>
          <w:szCs w:val="24"/>
        </w:rPr>
        <w:t xml:space="preserve">auf ihre Praxistauglichkeit überprüft. Bei der Suche nach Antworten werden wir unterstützt von Gästen aus Wissenschaft und Praxis. </w:t>
      </w:r>
      <w:r w:rsidR="00D5036C">
        <w:rPr>
          <w:rFonts w:ascii="Arial" w:hAnsi="Arial" w:cs="Arial"/>
          <w:szCs w:val="24"/>
        </w:rPr>
        <w:t xml:space="preserve"> </w:t>
      </w:r>
    </w:p>
    <w:p w:rsidR="001F4298" w:rsidRPr="001F4298" w:rsidRDefault="001F4298" w:rsidP="001F4298">
      <w:pPr>
        <w:spacing w:before="240"/>
        <w:mirrorIndents w:val="0"/>
        <w:jc w:val="left"/>
        <w:rPr>
          <w:rFonts w:ascii="Arial" w:eastAsia="Times New Roman" w:hAnsi="Arial" w:cs="Arial"/>
          <w:b/>
          <w:szCs w:val="24"/>
          <w:lang w:eastAsia="de-DE"/>
        </w:rPr>
      </w:pPr>
      <w:r w:rsidRPr="001F4298">
        <w:rPr>
          <w:rFonts w:ascii="Arial" w:eastAsia="Times New Roman" w:hAnsi="Arial" w:cs="Arial"/>
          <w:b/>
          <w:szCs w:val="24"/>
          <w:lang w:eastAsia="de-DE"/>
        </w:rPr>
        <w:t xml:space="preserve">Literatur </w:t>
      </w:r>
    </w:p>
    <w:p w:rsidR="001F4298" w:rsidRDefault="001F4298" w:rsidP="001F4298">
      <w:pPr>
        <w:spacing w:after="0"/>
        <w:ind w:left="284" w:hanging="284"/>
        <w:mirrorIndents w:val="0"/>
        <w:jc w:val="left"/>
        <w:rPr>
          <w:rFonts w:ascii="Arial" w:eastAsia="Times New Roman" w:hAnsi="Arial" w:cs="Arial"/>
          <w:sz w:val="22"/>
          <w:lang w:eastAsia="de-DE"/>
        </w:rPr>
      </w:pPr>
      <w:r w:rsidRPr="001F4298">
        <w:rPr>
          <w:rFonts w:ascii="Arial" w:eastAsia="Times New Roman" w:hAnsi="Arial" w:cs="Arial"/>
          <w:i/>
          <w:sz w:val="22"/>
          <w:lang w:eastAsia="de-DE"/>
        </w:rPr>
        <w:t>als Appetitanreger</w:t>
      </w:r>
      <w:r w:rsidR="00D5036C">
        <w:rPr>
          <w:rFonts w:ascii="Arial" w:eastAsia="Times New Roman" w:hAnsi="Arial" w:cs="Arial"/>
          <w:i/>
          <w:sz w:val="22"/>
          <w:lang w:eastAsia="de-DE"/>
        </w:rPr>
        <w:t>:</w:t>
      </w:r>
    </w:p>
    <w:p w:rsidR="00097E95" w:rsidRPr="00097E95" w:rsidRDefault="00097E95" w:rsidP="00097E95">
      <w:pPr>
        <w:spacing w:after="0"/>
        <w:ind w:left="284" w:hanging="284"/>
        <w:mirrorIndents w:val="0"/>
        <w:jc w:val="left"/>
        <w:rPr>
          <w:rFonts w:ascii="Arial" w:eastAsia="Times New Roman" w:hAnsi="Arial" w:cs="Arial"/>
          <w:sz w:val="22"/>
          <w:lang w:eastAsia="de-DE"/>
        </w:rPr>
      </w:pPr>
      <w:r w:rsidRPr="00097E95">
        <w:rPr>
          <w:rFonts w:ascii="Arial" w:eastAsia="Times New Roman" w:hAnsi="Arial" w:cs="Arial"/>
          <w:sz w:val="22"/>
          <w:lang w:eastAsia="de-DE"/>
        </w:rPr>
        <w:t>D</w:t>
      </w:r>
      <w:r>
        <w:rPr>
          <w:rFonts w:ascii="Arial" w:eastAsia="Times New Roman" w:hAnsi="Arial" w:cs="Arial"/>
          <w:sz w:val="22"/>
          <w:lang w:eastAsia="de-DE"/>
        </w:rPr>
        <w:t>emel</w:t>
      </w:r>
      <w:r w:rsidR="00CB4D62">
        <w:rPr>
          <w:rFonts w:ascii="Arial" w:eastAsia="Times New Roman" w:hAnsi="Arial" w:cs="Arial"/>
          <w:sz w:val="22"/>
          <w:lang w:eastAsia="de-DE"/>
        </w:rPr>
        <w:t>, Sabine,</w:t>
      </w:r>
      <w:r w:rsidRPr="00097E95">
        <w:rPr>
          <w:rFonts w:ascii="Arial" w:eastAsia="Times New Roman" w:hAnsi="Arial" w:cs="Arial"/>
          <w:sz w:val="22"/>
          <w:lang w:eastAsia="de-DE"/>
        </w:rPr>
        <w:t xml:space="preserve"> Der Empfang des Ehesakramentes – </w:t>
      </w:r>
      <w:proofErr w:type="spellStart"/>
      <w:r w:rsidRPr="00097E95">
        <w:rPr>
          <w:rFonts w:ascii="Arial" w:eastAsia="Times New Roman" w:hAnsi="Arial" w:cs="Arial"/>
          <w:sz w:val="22"/>
          <w:lang w:eastAsia="de-DE"/>
        </w:rPr>
        <w:t>bewußter</w:t>
      </w:r>
      <w:proofErr w:type="spellEnd"/>
      <w:r w:rsidRPr="00097E95">
        <w:rPr>
          <w:rFonts w:ascii="Arial" w:eastAsia="Times New Roman" w:hAnsi="Arial" w:cs="Arial"/>
          <w:sz w:val="22"/>
          <w:lang w:eastAsia="de-DE"/>
        </w:rPr>
        <w:t xml:space="preserve"> Glaubensakt oder automatische Fo</w:t>
      </w:r>
      <w:r w:rsidRPr="00097E95">
        <w:rPr>
          <w:rFonts w:ascii="Arial" w:eastAsia="Times New Roman" w:hAnsi="Arial" w:cs="Arial"/>
          <w:sz w:val="22"/>
          <w:lang w:eastAsia="de-DE"/>
        </w:rPr>
        <w:t>l</w:t>
      </w:r>
      <w:r w:rsidRPr="00097E95">
        <w:rPr>
          <w:rFonts w:ascii="Arial" w:eastAsia="Times New Roman" w:hAnsi="Arial" w:cs="Arial"/>
          <w:sz w:val="22"/>
          <w:lang w:eastAsia="de-DE"/>
        </w:rPr>
        <w:t>ge der Taufe? Zum Konzept e</w:t>
      </w:r>
      <w:r w:rsidR="00CB4D62">
        <w:rPr>
          <w:rFonts w:ascii="Arial" w:eastAsia="Times New Roman" w:hAnsi="Arial" w:cs="Arial"/>
          <w:sz w:val="22"/>
          <w:lang w:eastAsia="de-DE"/>
        </w:rPr>
        <w:t>iner Stufung des Ehesakramentes, i</w:t>
      </w:r>
      <w:r w:rsidRPr="00097E95">
        <w:rPr>
          <w:rFonts w:ascii="Arial" w:eastAsia="Times New Roman" w:hAnsi="Arial" w:cs="Arial"/>
          <w:sz w:val="22"/>
          <w:lang w:eastAsia="de-DE"/>
        </w:rPr>
        <w:t xml:space="preserve">n: INTAMS </w:t>
      </w:r>
      <w:proofErr w:type="spellStart"/>
      <w:r w:rsidRPr="00097E95">
        <w:rPr>
          <w:rFonts w:ascii="Arial" w:eastAsia="Times New Roman" w:hAnsi="Arial" w:cs="Arial"/>
          <w:sz w:val="22"/>
          <w:lang w:eastAsia="de-DE"/>
        </w:rPr>
        <w:t>review</w:t>
      </w:r>
      <w:proofErr w:type="spellEnd"/>
      <w:r w:rsidRPr="00097E95">
        <w:rPr>
          <w:rFonts w:ascii="Arial" w:eastAsia="Times New Roman" w:hAnsi="Arial" w:cs="Arial"/>
          <w:sz w:val="22"/>
          <w:lang w:eastAsia="de-DE"/>
        </w:rPr>
        <w:t xml:space="preserve"> 5 (1999), 36–51.</w:t>
      </w:r>
    </w:p>
    <w:p w:rsidR="00097E95" w:rsidRPr="00097E95" w:rsidRDefault="00097E95" w:rsidP="00097E95">
      <w:pPr>
        <w:spacing w:after="0"/>
        <w:ind w:left="284" w:hanging="284"/>
        <w:mirrorIndents w:val="0"/>
        <w:jc w:val="left"/>
        <w:rPr>
          <w:rFonts w:ascii="Arial" w:eastAsia="Times New Roman" w:hAnsi="Arial" w:cs="Arial"/>
          <w:sz w:val="22"/>
          <w:lang w:eastAsia="de-DE"/>
        </w:rPr>
      </w:pPr>
      <w:r w:rsidRPr="00097E95">
        <w:rPr>
          <w:rFonts w:ascii="Arial" w:eastAsia="Times New Roman" w:hAnsi="Arial" w:cs="Arial"/>
          <w:sz w:val="22"/>
          <w:lang w:eastAsia="de-DE"/>
        </w:rPr>
        <w:t>P</w:t>
      </w:r>
      <w:r>
        <w:rPr>
          <w:rFonts w:ascii="Arial" w:eastAsia="Times New Roman" w:hAnsi="Arial" w:cs="Arial"/>
          <w:sz w:val="22"/>
          <w:lang w:eastAsia="de-DE"/>
        </w:rPr>
        <w:t>ree</w:t>
      </w:r>
      <w:r w:rsidR="00CB4D62">
        <w:rPr>
          <w:rFonts w:ascii="Arial" w:eastAsia="Times New Roman" w:hAnsi="Arial" w:cs="Arial"/>
          <w:sz w:val="22"/>
          <w:lang w:eastAsia="de-DE"/>
        </w:rPr>
        <w:t>, Helmuth,</w:t>
      </w:r>
      <w:r w:rsidRPr="00097E95">
        <w:rPr>
          <w:rFonts w:ascii="Arial" w:eastAsia="Times New Roman" w:hAnsi="Arial" w:cs="Arial"/>
          <w:sz w:val="22"/>
          <w:lang w:eastAsia="de-DE"/>
        </w:rPr>
        <w:t xml:space="preserve"> Glaube als Ehegültigkeitserfordernis?</w:t>
      </w:r>
      <w:r w:rsidR="00CB4D62">
        <w:rPr>
          <w:rFonts w:ascii="Arial" w:eastAsia="Times New Roman" w:hAnsi="Arial" w:cs="Arial"/>
          <w:sz w:val="22"/>
          <w:lang w:eastAsia="de-DE"/>
        </w:rPr>
        <w:t>, in:</w:t>
      </w:r>
      <w:r w:rsidRPr="00097E95">
        <w:rPr>
          <w:rFonts w:ascii="Arial" w:eastAsia="Times New Roman" w:hAnsi="Arial" w:cs="Arial"/>
          <w:sz w:val="22"/>
          <w:lang w:eastAsia="de-DE"/>
        </w:rPr>
        <w:t xml:space="preserve"> </w:t>
      </w:r>
      <w:r w:rsidR="00F24E68">
        <w:rPr>
          <w:rFonts w:ascii="Arial" w:eastAsia="Times New Roman" w:hAnsi="Arial" w:cs="Arial"/>
          <w:sz w:val="22"/>
          <w:lang w:eastAsia="de-DE"/>
        </w:rPr>
        <w:t>Althaus</w:t>
      </w:r>
      <w:r w:rsidRPr="00097E95">
        <w:rPr>
          <w:rFonts w:ascii="Arial" w:eastAsia="Times New Roman" w:hAnsi="Arial" w:cs="Arial"/>
          <w:sz w:val="22"/>
          <w:lang w:eastAsia="de-DE"/>
        </w:rPr>
        <w:t>, Rüdiger/</w:t>
      </w:r>
      <w:r w:rsidR="00F24E68">
        <w:rPr>
          <w:rFonts w:ascii="Arial" w:eastAsia="Times New Roman" w:hAnsi="Arial" w:cs="Arial"/>
          <w:sz w:val="22"/>
          <w:lang w:eastAsia="de-DE"/>
        </w:rPr>
        <w:t>Hahn</w:t>
      </w:r>
      <w:r w:rsidRPr="00097E95">
        <w:rPr>
          <w:rFonts w:ascii="Arial" w:eastAsia="Times New Roman" w:hAnsi="Arial" w:cs="Arial"/>
          <w:sz w:val="22"/>
          <w:lang w:eastAsia="de-DE"/>
        </w:rPr>
        <w:t>, Ju</w:t>
      </w:r>
      <w:r w:rsidR="00CB4D62">
        <w:rPr>
          <w:rFonts w:ascii="Arial" w:eastAsia="Times New Roman" w:hAnsi="Arial" w:cs="Arial"/>
          <w:sz w:val="22"/>
          <w:lang w:eastAsia="de-DE"/>
        </w:rPr>
        <w:t>dith/</w:t>
      </w:r>
      <w:r w:rsidR="00F24E68">
        <w:rPr>
          <w:rFonts w:ascii="Arial" w:eastAsia="Times New Roman" w:hAnsi="Arial" w:cs="Arial"/>
          <w:sz w:val="22"/>
          <w:lang w:eastAsia="de-DE"/>
        </w:rPr>
        <w:t>Pulte</w:t>
      </w:r>
      <w:r w:rsidR="00CB4D62">
        <w:rPr>
          <w:rFonts w:ascii="Arial" w:eastAsia="Times New Roman" w:hAnsi="Arial" w:cs="Arial"/>
          <w:sz w:val="22"/>
          <w:lang w:eastAsia="de-DE"/>
        </w:rPr>
        <w:t>, Matthias (</w:t>
      </w:r>
      <w:proofErr w:type="spellStart"/>
      <w:r w:rsidR="00CB4D62">
        <w:rPr>
          <w:rFonts w:ascii="Arial" w:eastAsia="Times New Roman" w:hAnsi="Arial" w:cs="Arial"/>
          <w:sz w:val="22"/>
          <w:lang w:eastAsia="de-DE"/>
        </w:rPr>
        <w:t>Hg</w:t>
      </w:r>
      <w:proofErr w:type="spellEnd"/>
      <w:r w:rsidR="00CB4D62">
        <w:rPr>
          <w:rFonts w:ascii="Arial" w:eastAsia="Times New Roman" w:hAnsi="Arial" w:cs="Arial"/>
          <w:sz w:val="22"/>
          <w:lang w:eastAsia="de-DE"/>
        </w:rPr>
        <w:t>.),</w:t>
      </w:r>
      <w:r w:rsidRPr="00097E95">
        <w:rPr>
          <w:rFonts w:ascii="Arial" w:eastAsia="Times New Roman" w:hAnsi="Arial" w:cs="Arial"/>
          <w:sz w:val="22"/>
          <w:lang w:eastAsia="de-DE"/>
        </w:rPr>
        <w:t xml:space="preserve"> Im Dienste der Gerechtigkeit und Einheit. FS Heinrich J. F. Reinhardt zur Volle</w:t>
      </w:r>
      <w:r w:rsidRPr="00097E95">
        <w:rPr>
          <w:rFonts w:ascii="Arial" w:eastAsia="Times New Roman" w:hAnsi="Arial" w:cs="Arial"/>
          <w:sz w:val="22"/>
          <w:lang w:eastAsia="de-DE"/>
        </w:rPr>
        <w:t>n</w:t>
      </w:r>
      <w:r w:rsidRPr="00097E95">
        <w:rPr>
          <w:rFonts w:ascii="Arial" w:eastAsia="Times New Roman" w:hAnsi="Arial" w:cs="Arial"/>
          <w:sz w:val="22"/>
          <w:lang w:eastAsia="de-DE"/>
        </w:rPr>
        <w:t>dung sein</w:t>
      </w:r>
      <w:r w:rsidR="00CB4D62">
        <w:rPr>
          <w:rFonts w:ascii="Arial" w:eastAsia="Times New Roman" w:hAnsi="Arial" w:cs="Arial"/>
          <w:sz w:val="22"/>
          <w:lang w:eastAsia="de-DE"/>
        </w:rPr>
        <w:t xml:space="preserve">es 75. Lebensjahres (= </w:t>
      </w:r>
      <w:proofErr w:type="spellStart"/>
      <w:r w:rsidR="00CB4D62">
        <w:rPr>
          <w:rFonts w:ascii="Arial" w:eastAsia="Times New Roman" w:hAnsi="Arial" w:cs="Arial"/>
          <w:sz w:val="22"/>
          <w:lang w:eastAsia="de-DE"/>
        </w:rPr>
        <w:t>BzMK</w:t>
      </w:r>
      <w:proofErr w:type="spellEnd"/>
      <w:r w:rsidR="00CB4D62">
        <w:rPr>
          <w:rFonts w:ascii="Arial" w:eastAsia="Times New Roman" w:hAnsi="Arial" w:cs="Arial"/>
          <w:sz w:val="22"/>
          <w:lang w:eastAsia="de-DE"/>
        </w:rPr>
        <w:t xml:space="preserve"> 75),</w:t>
      </w:r>
      <w:r w:rsidRPr="00097E95">
        <w:rPr>
          <w:rFonts w:ascii="Arial" w:eastAsia="Times New Roman" w:hAnsi="Arial" w:cs="Arial"/>
          <w:sz w:val="22"/>
          <w:lang w:eastAsia="de-DE"/>
        </w:rPr>
        <w:t xml:space="preserve"> Essen 2017, 365–382.</w:t>
      </w:r>
    </w:p>
    <w:p w:rsidR="00097E95" w:rsidRDefault="00097E95" w:rsidP="00097E95">
      <w:pPr>
        <w:spacing w:after="0"/>
        <w:ind w:left="284" w:hanging="284"/>
        <w:mirrorIndents w:val="0"/>
        <w:jc w:val="left"/>
        <w:rPr>
          <w:rFonts w:ascii="Arial" w:eastAsia="Times New Roman" w:hAnsi="Arial" w:cs="Arial"/>
          <w:sz w:val="22"/>
          <w:lang w:eastAsia="de-DE"/>
        </w:rPr>
      </w:pPr>
      <w:proofErr w:type="spellStart"/>
      <w:r w:rsidRPr="00097E95">
        <w:rPr>
          <w:rFonts w:ascii="Arial" w:eastAsia="Times New Roman" w:hAnsi="Arial" w:cs="Arial"/>
          <w:sz w:val="22"/>
          <w:lang w:eastAsia="de-DE"/>
        </w:rPr>
        <w:t>R</w:t>
      </w:r>
      <w:r>
        <w:rPr>
          <w:rFonts w:ascii="Arial" w:eastAsia="Times New Roman" w:hAnsi="Arial" w:cs="Arial"/>
          <w:sz w:val="22"/>
          <w:lang w:eastAsia="de-DE"/>
        </w:rPr>
        <w:t>ehak</w:t>
      </w:r>
      <w:proofErr w:type="spellEnd"/>
      <w:r w:rsidR="00CB4D62">
        <w:rPr>
          <w:rFonts w:ascii="Arial" w:eastAsia="Times New Roman" w:hAnsi="Arial" w:cs="Arial"/>
          <w:sz w:val="22"/>
          <w:lang w:eastAsia="de-DE"/>
        </w:rPr>
        <w:t>, Martin,</w:t>
      </w:r>
      <w:r w:rsidRPr="00097E95">
        <w:rPr>
          <w:rFonts w:ascii="Arial" w:eastAsia="Times New Roman" w:hAnsi="Arial" w:cs="Arial"/>
          <w:sz w:val="22"/>
          <w:lang w:eastAsia="de-DE"/>
        </w:rPr>
        <w:t xml:space="preserve"> Glaube und Ehe. Anmerkungen zum Kolloquium vom 25. Juli 2005 zwischen Papst Benedikt XVI. u</w:t>
      </w:r>
      <w:r w:rsidR="00CB4D62">
        <w:rPr>
          <w:rFonts w:ascii="Arial" w:eastAsia="Times New Roman" w:hAnsi="Arial" w:cs="Arial"/>
          <w:sz w:val="22"/>
          <w:lang w:eastAsia="de-DE"/>
        </w:rPr>
        <w:t xml:space="preserve">nd dem Klerus der Diözese </w:t>
      </w:r>
      <w:proofErr w:type="spellStart"/>
      <w:r w:rsidR="00CB4D62">
        <w:rPr>
          <w:rFonts w:ascii="Arial" w:eastAsia="Times New Roman" w:hAnsi="Arial" w:cs="Arial"/>
          <w:sz w:val="22"/>
          <w:lang w:eastAsia="de-DE"/>
        </w:rPr>
        <w:t>Aosta</w:t>
      </w:r>
      <w:proofErr w:type="spellEnd"/>
      <w:r w:rsidR="00CB4D62">
        <w:rPr>
          <w:rFonts w:ascii="Arial" w:eastAsia="Times New Roman" w:hAnsi="Arial" w:cs="Arial"/>
          <w:sz w:val="22"/>
          <w:lang w:eastAsia="de-DE"/>
        </w:rPr>
        <w:t>, i</w:t>
      </w:r>
      <w:r w:rsidRPr="00097E95">
        <w:rPr>
          <w:rFonts w:ascii="Arial" w:eastAsia="Times New Roman" w:hAnsi="Arial" w:cs="Arial"/>
          <w:sz w:val="22"/>
          <w:lang w:eastAsia="de-DE"/>
        </w:rPr>
        <w:t xml:space="preserve">n: </w:t>
      </w:r>
      <w:proofErr w:type="spellStart"/>
      <w:r w:rsidRPr="00097E95">
        <w:rPr>
          <w:rFonts w:ascii="Arial" w:eastAsia="Times New Roman" w:hAnsi="Arial" w:cs="Arial"/>
          <w:sz w:val="22"/>
          <w:lang w:eastAsia="de-DE"/>
        </w:rPr>
        <w:t>MThZ</w:t>
      </w:r>
      <w:proofErr w:type="spellEnd"/>
      <w:r w:rsidRPr="00097E95">
        <w:rPr>
          <w:rFonts w:ascii="Arial" w:eastAsia="Times New Roman" w:hAnsi="Arial" w:cs="Arial"/>
          <w:sz w:val="22"/>
          <w:lang w:eastAsia="de-DE"/>
        </w:rPr>
        <w:t xml:space="preserve"> 66 (2015), 139–149.</w:t>
      </w:r>
    </w:p>
    <w:p w:rsidR="001F4298" w:rsidRDefault="001F4298" w:rsidP="001F4298">
      <w:pPr>
        <w:spacing w:after="60"/>
        <w:ind w:left="284" w:hanging="284"/>
        <w:mirrorIndents w:val="0"/>
        <w:jc w:val="left"/>
        <w:rPr>
          <w:rFonts w:ascii="Arial" w:eastAsia="Times New Roman" w:hAnsi="Arial" w:cs="Arial"/>
          <w:sz w:val="22"/>
          <w:lang w:eastAsia="de-DE"/>
        </w:rPr>
      </w:pPr>
    </w:p>
    <w:p w:rsidR="001F4298" w:rsidRPr="001F4298" w:rsidRDefault="001F4298" w:rsidP="001F4298">
      <w:pPr>
        <w:spacing w:after="0"/>
        <w:ind w:left="284" w:hanging="284"/>
        <w:mirrorIndents w:val="0"/>
        <w:jc w:val="left"/>
        <w:rPr>
          <w:rFonts w:ascii="Arial" w:eastAsia="Times New Roman" w:hAnsi="Arial" w:cs="Arial"/>
          <w:i/>
          <w:sz w:val="22"/>
          <w:lang w:eastAsia="de-DE"/>
        </w:rPr>
      </w:pPr>
      <w:r w:rsidRPr="001F4298">
        <w:rPr>
          <w:rFonts w:ascii="Arial" w:eastAsia="Times New Roman" w:hAnsi="Arial" w:cs="Arial"/>
          <w:i/>
          <w:sz w:val="22"/>
          <w:lang w:eastAsia="de-DE"/>
        </w:rPr>
        <w:t>Weitere Literaturhinweise in den Seminarsitzungen</w:t>
      </w:r>
    </w:p>
    <w:p w:rsidR="006F5B0F" w:rsidRDefault="006F5B0F" w:rsidP="00721D17">
      <w:pPr>
        <w:pStyle w:val="StandardWeb"/>
        <w:spacing w:before="240" w:beforeAutospacing="0" w:after="120" w:afterAutospacing="0"/>
        <w:rPr>
          <w:rFonts w:ascii="Arial" w:hAnsi="Arial" w:cs="Arial"/>
        </w:rPr>
      </w:pPr>
      <w:r w:rsidRPr="00442E71">
        <w:rPr>
          <w:rFonts w:ascii="Arial" w:hAnsi="Arial" w:cs="Arial"/>
          <w:b/>
        </w:rPr>
        <w:t>Zielgruppen</w:t>
      </w:r>
    </w:p>
    <w:p w:rsidR="00A70A63" w:rsidRDefault="006F5B0F" w:rsidP="006F5B0F">
      <w:pPr>
        <w:spacing w:after="0" w:line="240" w:lineRule="auto"/>
        <w:mirrorIndents w:val="0"/>
        <w:jc w:val="left"/>
        <w:rPr>
          <w:rFonts w:ascii="Arial" w:eastAsia="Times New Roman" w:hAnsi="Arial" w:cs="Arial"/>
          <w:szCs w:val="24"/>
          <w:lang w:eastAsia="de-DE"/>
        </w:rPr>
      </w:pPr>
      <w:r>
        <w:rPr>
          <w:rFonts w:ascii="Arial" w:eastAsia="Times New Roman" w:hAnsi="Arial" w:cs="Arial"/>
          <w:szCs w:val="24"/>
          <w:lang w:eastAsia="de-DE"/>
        </w:rPr>
        <w:t xml:space="preserve">Das Seminar ist geeignet für interessierte Studierende aller theologischen Studiengänge. Die Teilnehmerzahl ist auf </w:t>
      </w:r>
      <w:r w:rsidR="00901B55">
        <w:rPr>
          <w:rFonts w:ascii="Arial" w:eastAsia="Times New Roman" w:hAnsi="Arial" w:cs="Arial"/>
          <w:szCs w:val="24"/>
          <w:lang w:eastAsia="de-DE"/>
        </w:rPr>
        <w:t>15</w:t>
      </w:r>
      <w:r>
        <w:rPr>
          <w:rFonts w:ascii="Arial" w:eastAsia="Times New Roman" w:hAnsi="Arial" w:cs="Arial"/>
          <w:szCs w:val="24"/>
          <w:lang w:eastAsia="de-DE"/>
        </w:rPr>
        <w:t xml:space="preserve"> Studierende begrenzt.</w:t>
      </w:r>
      <w:r w:rsidR="00A70A63">
        <w:rPr>
          <w:rFonts w:ascii="Arial" w:eastAsia="Times New Roman" w:hAnsi="Arial" w:cs="Arial"/>
          <w:szCs w:val="24"/>
          <w:lang w:eastAsia="de-DE"/>
        </w:rPr>
        <w:t xml:space="preserve"> </w:t>
      </w:r>
    </w:p>
    <w:p w:rsidR="00A70A63" w:rsidRPr="004C0F8E" w:rsidRDefault="00A70A63" w:rsidP="00A70A63">
      <w:pPr>
        <w:pStyle w:val="StandardWebArial"/>
        <w:spacing w:before="240" w:beforeAutospacing="0" w:after="120" w:afterAutospacing="0"/>
        <w:jc w:val="both"/>
        <w:rPr>
          <w:b/>
        </w:rPr>
      </w:pPr>
      <w:r w:rsidRPr="004C0F8E">
        <w:rPr>
          <w:b/>
        </w:rPr>
        <w:t>Prüfungs</w:t>
      </w:r>
      <w:r w:rsidR="001B4AC1">
        <w:rPr>
          <w:b/>
        </w:rPr>
        <w:t>form</w:t>
      </w:r>
    </w:p>
    <w:p w:rsidR="00A70A63" w:rsidRDefault="001B4AC1" w:rsidP="001B4AC1">
      <w:pPr>
        <w:pStyle w:val="StandardWebArial"/>
        <w:spacing w:before="0" w:beforeAutospacing="0" w:after="120" w:afterAutospacing="0"/>
      </w:pPr>
      <w:r>
        <w:t xml:space="preserve">Schriftliche Hausarbeit – </w:t>
      </w:r>
      <w:r w:rsidR="00A70A63">
        <w:t xml:space="preserve">Detailinformationen in der ersten Seminarsitzung. </w:t>
      </w:r>
    </w:p>
    <w:p w:rsidR="00A70A63" w:rsidRPr="0089117D" w:rsidRDefault="00A70A63" w:rsidP="00A70A63">
      <w:pPr>
        <w:pStyle w:val="StandardWebArial"/>
        <w:spacing w:before="0" w:beforeAutospacing="0" w:after="0" w:afterAutospacing="0"/>
      </w:pPr>
      <w:r>
        <w:t xml:space="preserve">Die </w:t>
      </w:r>
      <w:r w:rsidR="00EF32AD">
        <w:t xml:space="preserve">regelmäßige </w:t>
      </w:r>
      <w:r>
        <w:t xml:space="preserve">Teilnahme an </w:t>
      </w:r>
      <w:r w:rsidR="00EF32AD">
        <w:t>d</w:t>
      </w:r>
      <w:r>
        <w:t>en Seminarveranstaltungen und die Gestaltung einer Sem</w:t>
      </w:r>
      <w:r>
        <w:t>i</w:t>
      </w:r>
      <w:r>
        <w:t>narsitzung sind Voraussetzungen für die Zulassung zur Prüfung. Studierende der modular</w:t>
      </w:r>
      <w:r>
        <w:t>i</w:t>
      </w:r>
      <w:r>
        <w:t xml:space="preserve">sierten Studiengänge </w:t>
      </w:r>
      <w:r w:rsidRPr="0089117D">
        <w:t>e</w:t>
      </w:r>
      <w:r>
        <w:t>rwerben durch das Erbringen der</w:t>
      </w:r>
      <w:r w:rsidRPr="0089117D">
        <w:t xml:space="preserve"> Prüfungsleistung</w:t>
      </w:r>
      <w:r>
        <w:t>en</w:t>
      </w:r>
      <w:r w:rsidRPr="0089117D">
        <w:t xml:space="preserve"> </w:t>
      </w:r>
      <w:r>
        <w:t>5</w:t>
      </w:r>
      <w:r w:rsidRPr="0089117D">
        <w:t xml:space="preserve"> ECTS-Punkte.</w:t>
      </w:r>
    </w:p>
    <w:p w:rsidR="006F5B0F" w:rsidRDefault="00A70A63" w:rsidP="001F4298">
      <w:pPr>
        <w:spacing w:before="240" w:line="240" w:lineRule="auto"/>
        <w:mirrorIndents w:val="0"/>
        <w:jc w:val="left"/>
        <w:rPr>
          <w:rFonts w:ascii="Arial" w:eastAsia="Times New Roman" w:hAnsi="Arial" w:cs="Arial"/>
          <w:b/>
          <w:szCs w:val="24"/>
          <w:lang w:eastAsia="de-DE"/>
        </w:rPr>
      </w:pPr>
      <w:r w:rsidRPr="00A70A63">
        <w:rPr>
          <w:rFonts w:ascii="Arial" w:eastAsia="Times New Roman" w:hAnsi="Arial" w:cs="Arial"/>
          <w:b/>
          <w:szCs w:val="24"/>
          <w:lang w:eastAsia="de-DE"/>
        </w:rPr>
        <w:t>Anmeldung</w:t>
      </w:r>
    </w:p>
    <w:p w:rsidR="00097E95" w:rsidRDefault="00721D17" w:rsidP="00097E95">
      <w:pPr>
        <w:spacing w:line="240" w:lineRule="auto"/>
        <w:mirrorIndents w:val="0"/>
        <w:jc w:val="left"/>
        <w:rPr>
          <w:rFonts w:ascii="Arial" w:eastAsia="Times New Roman" w:hAnsi="Arial" w:cs="Arial"/>
          <w:szCs w:val="24"/>
          <w:lang w:eastAsia="de-DE"/>
        </w:rPr>
      </w:pPr>
      <w:r>
        <w:rPr>
          <w:rFonts w:ascii="Arial" w:eastAsia="Times New Roman" w:hAnsi="Arial" w:cs="Arial"/>
          <w:szCs w:val="24"/>
          <w:lang w:eastAsia="de-DE"/>
        </w:rPr>
        <w:t>Online über das elektronische Vorlesungsverzeichnis ode</w:t>
      </w:r>
      <w:r w:rsidR="00A85074">
        <w:rPr>
          <w:rFonts w:ascii="Arial" w:eastAsia="Times New Roman" w:hAnsi="Arial" w:cs="Arial"/>
          <w:szCs w:val="24"/>
          <w:lang w:eastAsia="de-DE"/>
        </w:rPr>
        <w:t>r in den Sprechstunden.</w:t>
      </w:r>
    </w:p>
    <w:p w:rsidR="00097E95" w:rsidRDefault="00D97A0D" w:rsidP="00097E95">
      <w:pPr>
        <w:spacing w:line="240" w:lineRule="auto"/>
        <w:mirrorIndents w:val="0"/>
        <w:jc w:val="left"/>
        <w:rPr>
          <w:rFonts w:ascii="Arial" w:eastAsia="Times New Roman" w:hAnsi="Arial" w:cs="Arial"/>
          <w:szCs w:val="24"/>
          <w:lang w:eastAsia="de-DE"/>
        </w:rPr>
      </w:pPr>
      <w:r w:rsidRPr="00D97A0D">
        <w:rPr>
          <w:rFonts w:ascii="Arial" w:eastAsia="Times New Roman" w:hAnsi="Arial" w:cs="Arial"/>
          <w:szCs w:val="24"/>
          <w:lang w:eastAsia="de-DE"/>
        </w:rPr>
        <w:t xml:space="preserve">Seminarthemen können ab dem </w:t>
      </w:r>
      <w:r w:rsidR="00254613">
        <w:rPr>
          <w:rFonts w:ascii="Arial" w:eastAsia="Times New Roman" w:hAnsi="Arial" w:cs="Arial"/>
          <w:szCs w:val="24"/>
          <w:highlight w:val="yellow"/>
          <w:lang w:eastAsia="de-DE"/>
        </w:rPr>
        <w:t>5</w:t>
      </w:r>
      <w:r w:rsidRPr="00254613">
        <w:rPr>
          <w:rFonts w:ascii="Arial" w:eastAsia="Times New Roman" w:hAnsi="Arial" w:cs="Arial"/>
          <w:szCs w:val="24"/>
          <w:highlight w:val="yellow"/>
          <w:lang w:eastAsia="de-DE"/>
        </w:rPr>
        <w:t xml:space="preserve">. </w:t>
      </w:r>
      <w:r w:rsidR="00254613" w:rsidRPr="00254613">
        <w:rPr>
          <w:rFonts w:ascii="Arial" w:eastAsia="Times New Roman" w:hAnsi="Arial" w:cs="Arial"/>
          <w:szCs w:val="24"/>
          <w:highlight w:val="yellow"/>
          <w:lang w:eastAsia="de-DE"/>
        </w:rPr>
        <w:t>September</w:t>
      </w:r>
      <w:r w:rsidRPr="00254613">
        <w:rPr>
          <w:rFonts w:ascii="Arial" w:eastAsia="Times New Roman" w:hAnsi="Arial" w:cs="Arial"/>
          <w:szCs w:val="24"/>
          <w:highlight w:val="yellow"/>
          <w:lang w:eastAsia="de-DE"/>
        </w:rPr>
        <w:t xml:space="preserve"> 201</w:t>
      </w:r>
      <w:r w:rsidR="00254613" w:rsidRPr="00254613">
        <w:rPr>
          <w:rFonts w:ascii="Arial" w:eastAsia="Times New Roman" w:hAnsi="Arial" w:cs="Arial"/>
          <w:szCs w:val="24"/>
          <w:highlight w:val="yellow"/>
          <w:lang w:eastAsia="de-DE"/>
        </w:rPr>
        <w:t>8</w:t>
      </w:r>
      <w:r w:rsidRPr="00D97A0D">
        <w:rPr>
          <w:rFonts w:ascii="Arial" w:eastAsia="Times New Roman" w:hAnsi="Arial" w:cs="Arial"/>
          <w:szCs w:val="24"/>
          <w:lang w:eastAsia="de-DE"/>
        </w:rPr>
        <w:t xml:space="preserve"> in den Sprechstunden </w:t>
      </w:r>
      <w:r>
        <w:rPr>
          <w:rFonts w:ascii="Arial" w:eastAsia="Times New Roman" w:hAnsi="Arial" w:cs="Arial"/>
          <w:szCs w:val="24"/>
          <w:lang w:eastAsia="de-DE"/>
        </w:rPr>
        <w:t xml:space="preserve">abgesprochen </w:t>
      </w:r>
      <w:r w:rsidRPr="00D97A0D">
        <w:rPr>
          <w:rFonts w:ascii="Arial" w:eastAsia="Times New Roman" w:hAnsi="Arial" w:cs="Arial"/>
          <w:szCs w:val="24"/>
          <w:lang w:eastAsia="de-DE"/>
        </w:rPr>
        <w:t xml:space="preserve">werden. Die </w:t>
      </w:r>
      <w:r>
        <w:rPr>
          <w:rFonts w:ascii="Arial" w:eastAsia="Times New Roman" w:hAnsi="Arial" w:cs="Arial"/>
          <w:szCs w:val="24"/>
          <w:lang w:eastAsia="de-DE"/>
        </w:rPr>
        <w:t xml:space="preserve">möglichst </w:t>
      </w:r>
      <w:r w:rsidRPr="00D97A0D">
        <w:rPr>
          <w:rFonts w:ascii="Arial" w:eastAsia="Times New Roman" w:hAnsi="Arial" w:cs="Arial"/>
          <w:szCs w:val="24"/>
          <w:lang w:eastAsia="de-DE"/>
        </w:rPr>
        <w:t xml:space="preserve">frühzeitige Übernahme von </w:t>
      </w:r>
      <w:r>
        <w:rPr>
          <w:rFonts w:ascii="Arial" w:eastAsia="Times New Roman" w:hAnsi="Arial" w:cs="Arial"/>
          <w:szCs w:val="24"/>
          <w:lang w:eastAsia="de-DE"/>
        </w:rPr>
        <w:t>T</w:t>
      </w:r>
      <w:r w:rsidRPr="00D97A0D">
        <w:rPr>
          <w:rFonts w:ascii="Arial" w:eastAsia="Times New Roman" w:hAnsi="Arial" w:cs="Arial"/>
          <w:szCs w:val="24"/>
          <w:lang w:eastAsia="de-DE"/>
        </w:rPr>
        <w:t>hemen ist erwünscht.</w:t>
      </w:r>
      <w:r w:rsidR="00721D17">
        <w:rPr>
          <w:rFonts w:ascii="Arial" w:eastAsia="Times New Roman" w:hAnsi="Arial" w:cs="Arial"/>
          <w:szCs w:val="24"/>
          <w:lang w:eastAsia="de-DE"/>
        </w:rPr>
        <w:t xml:space="preserve"> </w:t>
      </w:r>
    </w:p>
    <w:p w:rsidR="00097E95" w:rsidRPr="00FF6E98" w:rsidRDefault="00097E95" w:rsidP="00097E95">
      <w:pPr>
        <w:spacing w:after="60" w:line="240" w:lineRule="auto"/>
        <w:mirrorIndents w:val="0"/>
        <w:rPr>
          <w:rFonts w:ascii="Arial" w:hAnsi="Arial" w:cs="Arial"/>
          <w:sz w:val="22"/>
        </w:rPr>
      </w:pPr>
      <w:r w:rsidRPr="00FF6E98">
        <w:rPr>
          <w:rFonts w:ascii="Arial" w:hAnsi="Arial" w:cs="Arial"/>
          <w:sz w:val="22"/>
        </w:rPr>
        <w:t>Im Übrigen ist die Teilnahme am Seminar nur bei Anwesenheit in der ersten Seminarsitzung gewäh</w:t>
      </w:r>
      <w:r w:rsidRPr="00FF6E98">
        <w:rPr>
          <w:rFonts w:ascii="Arial" w:hAnsi="Arial" w:cs="Arial"/>
          <w:sz w:val="22"/>
        </w:rPr>
        <w:t>r</w:t>
      </w:r>
      <w:r w:rsidRPr="00FF6E98">
        <w:rPr>
          <w:rFonts w:ascii="Arial" w:hAnsi="Arial" w:cs="Arial"/>
          <w:sz w:val="22"/>
        </w:rPr>
        <w:t>leistet!</w:t>
      </w:r>
    </w:p>
    <w:p w:rsidR="00A70A63" w:rsidRDefault="00721D17" w:rsidP="00A70A63">
      <w:pPr>
        <w:spacing w:after="0" w:line="240" w:lineRule="auto"/>
        <w:mirrorIndents w:val="0"/>
        <w:jc w:val="left"/>
        <w:rPr>
          <w:rFonts w:ascii="Arial" w:eastAsia="Times New Roman" w:hAnsi="Arial" w:cs="Arial"/>
          <w:szCs w:val="24"/>
          <w:lang w:eastAsia="de-DE"/>
        </w:rPr>
      </w:pPr>
      <w:r>
        <w:rPr>
          <w:rFonts w:ascii="Arial" w:eastAsia="Times New Roman" w:hAnsi="Arial" w:cs="Arial"/>
          <w:szCs w:val="24"/>
          <w:lang w:eastAsia="de-DE"/>
        </w:rPr>
        <w:t xml:space="preserve"> </w:t>
      </w:r>
    </w:p>
    <w:p w:rsidR="00D5036C" w:rsidRDefault="00D5036C" w:rsidP="00A70A63">
      <w:pPr>
        <w:spacing w:after="0" w:line="240" w:lineRule="auto"/>
        <w:mirrorIndents w:val="0"/>
        <w:jc w:val="left"/>
        <w:rPr>
          <w:rFonts w:ascii="Arial" w:eastAsia="Times New Roman" w:hAnsi="Arial" w:cs="Arial"/>
          <w:szCs w:val="24"/>
          <w:lang w:eastAsia="de-DE"/>
        </w:rPr>
      </w:pPr>
    </w:p>
    <w:p w:rsidR="00D5036C" w:rsidRDefault="00D5036C" w:rsidP="00A70A63">
      <w:pPr>
        <w:spacing w:after="0" w:line="240" w:lineRule="auto"/>
        <w:mirrorIndents w:val="0"/>
        <w:jc w:val="left"/>
        <w:rPr>
          <w:rFonts w:ascii="Arial" w:eastAsia="Times New Roman" w:hAnsi="Arial" w:cs="Arial"/>
          <w:szCs w:val="24"/>
          <w:lang w:eastAsia="de-DE"/>
        </w:rPr>
      </w:pPr>
    </w:p>
    <w:p w:rsidR="00D5036C" w:rsidRPr="00A70A63" w:rsidRDefault="00D5036C" w:rsidP="00A70A63">
      <w:pPr>
        <w:spacing w:after="0" w:line="240" w:lineRule="auto"/>
        <w:mirrorIndents w:val="0"/>
        <w:jc w:val="left"/>
        <w:rPr>
          <w:rFonts w:ascii="Arial" w:eastAsia="Times New Roman" w:hAnsi="Arial" w:cs="Arial"/>
          <w:szCs w:val="24"/>
          <w:lang w:eastAsia="de-DE"/>
        </w:rPr>
      </w:pPr>
    </w:p>
    <w:p w:rsidR="004B36F1" w:rsidRDefault="004B36F1" w:rsidP="00D5036C">
      <w:pPr>
        <w:spacing w:after="200"/>
        <w:mirrorIndents w:val="0"/>
        <w:jc w:val="left"/>
        <w:rPr>
          <w:rFonts w:ascii="Arial" w:hAnsi="Arial" w:cs="Arial"/>
          <w:b/>
          <w:sz w:val="28"/>
          <w:szCs w:val="28"/>
        </w:rPr>
      </w:pPr>
      <w:r w:rsidRPr="00851ADB">
        <w:rPr>
          <w:rFonts w:ascii="Arial" w:hAnsi="Arial" w:cs="Arial"/>
          <w:b/>
          <w:sz w:val="28"/>
          <w:szCs w:val="28"/>
        </w:rPr>
        <w:t>Modul 22: Kirchliche Ordnung und Liturgische Praxis</w:t>
      </w:r>
    </w:p>
    <w:p w:rsidR="004B36F1" w:rsidRPr="00F6192D" w:rsidRDefault="002806E5" w:rsidP="004B36F1">
      <w:pPr>
        <w:pStyle w:val="1-Veranstaltungstitel"/>
        <w:pBdr>
          <w:bottom w:val="single" w:sz="4" w:space="1" w:color="auto"/>
        </w:pBdr>
        <w:spacing w:before="0" w:after="120"/>
        <w:outlineLvl w:val="0"/>
        <w:rPr>
          <w:sz w:val="24"/>
          <w:szCs w:val="24"/>
        </w:rPr>
      </w:pPr>
      <w:r>
        <w:rPr>
          <w:sz w:val="24"/>
          <w:szCs w:val="24"/>
        </w:rPr>
        <w:t xml:space="preserve">Kirchenrecht I: </w:t>
      </w:r>
      <w:r w:rsidR="004B36F1">
        <w:rPr>
          <w:sz w:val="24"/>
          <w:szCs w:val="24"/>
        </w:rPr>
        <w:t>Kanonisches Eherecht</w:t>
      </w:r>
    </w:p>
    <w:p w:rsidR="00FC39EE" w:rsidRDefault="004B36F1" w:rsidP="00901B55">
      <w:pPr>
        <w:pStyle w:val="1-Kopfteil"/>
        <w:tabs>
          <w:tab w:val="clear" w:pos="3402"/>
          <w:tab w:val="clear" w:pos="3969"/>
          <w:tab w:val="left" w:pos="4536"/>
        </w:tabs>
        <w:spacing w:after="60"/>
        <w:rPr>
          <w:sz w:val="24"/>
          <w:szCs w:val="24"/>
          <w:lang w:val="de-DE"/>
        </w:rPr>
      </w:pPr>
      <w:r w:rsidRPr="00EB772A">
        <w:rPr>
          <w:sz w:val="24"/>
          <w:szCs w:val="24"/>
          <w:lang w:val="de-DE"/>
        </w:rPr>
        <w:t>Georg Bier</w:t>
      </w:r>
      <w:r w:rsidRPr="00EB772A">
        <w:rPr>
          <w:sz w:val="24"/>
          <w:szCs w:val="24"/>
          <w:lang w:val="de-DE"/>
        </w:rPr>
        <w:tab/>
      </w:r>
      <w:r>
        <w:rPr>
          <w:sz w:val="24"/>
          <w:szCs w:val="24"/>
          <w:lang w:val="de-DE"/>
        </w:rPr>
        <w:tab/>
      </w:r>
      <w:r>
        <w:rPr>
          <w:sz w:val="24"/>
          <w:szCs w:val="24"/>
          <w:lang w:val="de-DE"/>
        </w:rPr>
        <w:tab/>
      </w:r>
      <w:r w:rsidR="009256F7">
        <w:rPr>
          <w:sz w:val="24"/>
          <w:szCs w:val="24"/>
          <w:lang w:val="de-DE"/>
        </w:rPr>
        <w:tab/>
      </w:r>
      <w:r w:rsidRPr="00A67167">
        <w:rPr>
          <w:sz w:val="24"/>
          <w:szCs w:val="24"/>
          <w:lang w:val="de-DE"/>
        </w:rPr>
        <w:t>Raum:</w:t>
      </w:r>
      <w:r w:rsidRPr="00EB772A">
        <w:rPr>
          <w:sz w:val="24"/>
          <w:szCs w:val="24"/>
          <w:lang w:val="de-DE"/>
        </w:rPr>
        <w:t xml:space="preserve"> </w:t>
      </w:r>
      <w:r w:rsidRPr="00EB772A">
        <w:rPr>
          <w:sz w:val="24"/>
          <w:szCs w:val="24"/>
          <w:lang w:val="de-DE"/>
        </w:rPr>
        <w:tab/>
      </w:r>
      <w:r w:rsidR="00FC39EE" w:rsidRPr="00254613">
        <w:rPr>
          <w:sz w:val="24"/>
          <w:szCs w:val="24"/>
          <w:highlight w:val="yellow"/>
          <w:lang w:val="de-DE"/>
        </w:rPr>
        <w:t xml:space="preserve">HS </w:t>
      </w:r>
      <w:r w:rsidR="00E54839" w:rsidRPr="00254613">
        <w:rPr>
          <w:sz w:val="24"/>
          <w:szCs w:val="24"/>
          <w:highlight w:val="yellow"/>
          <w:lang w:val="de-DE"/>
        </w:rPr>
        <w:t>1221</w:t>
      </w:r>
    </w:p>
    <w:p w:rsidR="004B36F1" w:rsidRPr="00D67D1B" w:rsidRDefault="004B36F1" w:rsidP="00901B55">
      <w:pPr>
        <w:pStyle w:val="1-Kopfteil"/>
        <w:tabs>
          <w:tab w:val="left" w:pos="4536"/>
        </w:tabs>
        <w:spacing w:after="60"/>
        <w:rPr>
          <w:sz w:val="24"/>
          <w:szCs w:val="24"/>
          <w:lang w:val="de-DE"/>
        </w:rPr>
      </w:pPr>
      <w:r w:rsidRPr="00EB772A">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9256F7">
        <w:rPr>
          <w:sz w:val="24"/>
          <w:szCs w:val="24"/>
          <w:lang w:val="de-DE"/>
        </w:rPr>
        <w:tab/>
      </w:r>
      <w:r w:rsidRPr="00B56D6A">
        <w:rPr>
          <w:sz w:val="24"/>
          <w:szCs w:val="24"/>
          <w:lang w:val="de-DE"/>
        </w:rPr>
        <w:t xml:space="preserve">Termin: </w:t>
      </w:r>
      <w:r w:rsidRPr="00B56D6A">
        <w:rPr>
          <w:sz w:val="24"/>
          <w:szCs w:val="24"/>
          <w:lang w:val="de-DE"/>
        </w:rPr>
        <w:tab/>
      </w:r>
      <w:r w:rsidR="00254613">
        <w:rPr>
          <w:sz w:val="24"/>
          <w:szCs w:val="24"/>
          <w:lang w:val="de-DE"/>
        </w:rPr>
        <w:t>Mo</w:t>
      </w:r>
      <w:r w:rsidR="001A728F">
        <w:rPr>
          <w:sz w:val="24"/>
          <w:szCs w:val="24"/>
          <w:lang w:val="de-DE"/>
        </w:rPr>
        <w:t xml:space="preserve"> </w:t>
      </w:r>
      <w:r w:rsidR="00254613">
        <w:rPr>
          <w:sz w:val="24"/>
          <w:szCs w:val="24"/>
          <w:lang w:val="de-DE"/>
        </w:rPr>
        <w:t>10</w:t>
      </w:r>
      <w:r w:rsidR="006F5B0F">
        <w:rPr>
          <w:sz w:val="24"/>
          <w:szCs w:val="24"/>
          <w:lang w:val="de-DE"/>
        </w:rPr>
        <w:t>-1</w:t>
      </w:r>
      <w:r w:rsidR="00254613">
        <w:rPr>
          <w:sz w:val="24"/>
          <w:szCs w:val="24"/>
          <w:lang w:val="de-DE"/>
        </w:rPr>
        <w:t>2</w:t>
      </w:r>
      <w:r w:rsidR="00FC39EE">
        <w:rPr>
          <w:sz w:val="24"/>
          <w:szCs w:val="24"/>
          <w:lang w:val="de-DE"/>
        </w:rPr>
        <w:t xml:space="preserve"> h</w:t>
      </w:r>
    </w:p>
    <w:p w:rsidR="004B36F1" w:rsidRPr="00B56D6A" w:rsidRDefault="004B36F1" w:rsidP="006F5B0F">
      <w:pPr>
        <w:pStyle w:val="1-Kopfteil"/>
        <w:tabs>
          <w:tab w:val="clear" w:pos="3402"/>
          <w:tab w:val="clear" w:pos="3969"/>
          <w:tab w:val="left" w:pos="4536"/>
        </w:tabs>
        <w:rPr>
          <w:sz w:val="24"/>
          <w:szCs w:val="24"/>
          <w:lang w:val="de-DE"/>
        </w:rPr>
      </w:pPr>
      <w:r w:rsidRPr="00B56D6A">
        <w:rPr>
          <w:sz w:val="24"/>
          <w:szCs w:val="24"/>
          <w:lang w:val="de-DE"/>
        </w:rPr>
        <w:tab/>
      </w:r>
      <w:r>
        <w:rPr>
          <w:sz w:val="24"/>
          <w:szCs w:val="24"/>
          <w:lang w:val="de-DE"/>
        </w:rPr>
        <w:tab/>
      </w:r>
      <w:r>
        <w:rPr>
          <w:sz w:val="24"/>
          <w:szCs w:val="24"/>
          <w:lang w:val="de-DE"/>
        </w:rPr>
        <w:tab/>
      </w:r>
      <w:r w:rsidR="009256F7">
        <w:rPr>
          <w:sz w:val="24"/>
          <w:szCs w:val="24"/>
          <w:lang w:val="de-DE"/>
        </w:rPr>
        <w:tab/>
      </w:r>
      <w:r w:rsidRPr="00B56D6A">
        <w:rPr>
          <w:sz w:val="24"/>
          <w:szCs w:val="24"/>
          <w:lang w:val="de-DE"/>
        </w:rPr>
        <w:t xml:space="preserve">Beginn: </w:t>
      </w:r>
      <w:r>
        <w:rPr>
          <w:sz w:val="24"/>
          <w:szCs w:val="24"/>
          <w:lang w:val="de-DE"/>
        </w:rPr>
        <w:tab/>
      </w:r>
      <w:r w:rsidR="00FC39EE">
        <w:rPr>
          <w:sz w:val="24"/>
          <w:szCs w:val="24"/>
          <w:lang w:val="de-DE"/>
        </w:rPr>
        <w:t>1</w:t>
      </w:r>
      <w:r w:rsidR="00254613">
        <w:rPr>
          <w:sz w:val="24"/>
          <w:szCs w:val="24"/>
          <w:lang w:val="de-DE"/>
        </w:rPr>
        <w:t>5</w:t>
      </w:r>
      <w:r>
        <w:rPr>
          <w:sz w:val="24"/>
          <w:szCs w:val="24"/>
          <w:lang w:val="de-DE"/>
        </w:rPr>
        <w:t>.</w:t>
      </w:r>
      <w:r w:rsidR="00097E95">
        <w:rPr>
          <w:sz w:val="24"/>
          <w:szCs w:val="24"/>
          <w:lang w:val="de-DE"/>
        </w:rPr>
        <w:t xml:space="preserve"> Oktober </w:t>
      </w:r>
      <w:r>
        <w:rPr>
          <w:sz w:val="24"/>
          <w:szCs w:val="24"/>
          <w:lang w:val="de-DE"/>
        </w:rPr>
        <w:t>201</w:t>
      </w:r>
      <w:r w:rsidR="00254613">
        <w:rPr>
          <w:sz w:val="24"/>
          <w:szCs w:val="24"/>
          <w:lang w:val="de-DE"/>
        </w:rPr>
        <w:t>8</w:t>
      </w:r>
    </w:p>
    <w:p w:rsidR="004B36F1" w:rsidRPr="006F5B0F" w:rsidRDefault="004B36F1" w:rsidP="004B36F1">
      <w:pPr>
        <w:pStyle w:val="1-Kopfteil"/>
        <w:tabs>
          <w:tab w:val="clear" w:pos="3402"/>
          <w:tab w:val="clear" w:pos="3969"/>
          <w:tab w:val="left" w:pos="4536"/>
        </w:tabs>
        <w:spacing w:after="120"/>
        <w:rPr>
          <w:sz w:val="24"/>
          <w:szCs w:val="24"/>
          <w:lang w:val="de-DE"/>
        </w:rPr>
      </w:pPr>
    </w:p>
    <w:p w:rsidR="004B36F1" w:rsidRPr="004C16A2" w:rsidRDefault="004B36F1" w:rsidP="009256F7">
      <w:pPr>
        <w:spacing w:after="0" w:line="240" w:lineRule="auto"/>
        <w:mirrorIndents w:val="0"/>
        <w:rPr>
          <w:rFonts w:ascii="Arial" w:hAnsi="Arial" w:cs="Arial"/>
          <w:szCs w:val="24"/>
        </w:rPr>
      </w:pPr>
      <w:r w:rsidRPr="004C16A2">
        <w:rPr>
          <w:rFonts w:ascii="Arial" w:hAnsi="Arial" w:cs="Arial"/>
          <w:szCs w:val="24"/>
        </w:rPr>
        <w:t>Das kanonische Eherecht ist die vielleicht am stärksten beachtete kirchenrechtliche Disziplin. Es regelt eine Materie, die viele betrifft. Es ordnet die Ehevorbereitung, legt Ehehindernisse fest, und bestimmt, was die Brautleute einander bei der Trauung versprechen müssen. K</w:t>
      </w:r>
      <w:r w:rsidRPr="004C16A2">
        <w:rPr>
          <w:rFonts w:ascii="Arial" w:hAnsi="Arial" w:cs="Arial"/>
          <w:szCs w:val="24"/>
        </w:rPr>
        <w:t>a</w:t>
      </w:r>
      <w:r w:rsidRPr="004C16A2">
        <w:rPr>
          <w:rFonts w:ascii="Arial" w:hAnsi="Arial" w:cs="Arial"/>
          <w:szCs w:val="24"/>
        </w:rPr>
        <w:t>tholiken müssen diese Vorgaben kennen und danach handeln.</w:t>
      </w:r>
    </w:p>
    <w:p w:rsidR="004B36F1" w:rsidRPr="004C16A2" w:rsidRDefault="004B36F1" w:rsidP="009256F7">
      <w:pPr>
        <w:spacing w:after="0" w:line="240" w:lineRule="auto"/>
        <w:mirrorIndents w:val="0"/>
        <w:rPr>
          <w:rFonts w:ascii="Arial" w:hAnsi="Arial" w:cs="Arial"/>
          <w:szCs w:val="24"/>
        </w:rPr>
      </w:pPr>
      <w:r w:rsidRPr="004C16A2">
        <w:rPr>
          <w:rFonts w:ascii="Arial" w:hAnsi="Arial" w:cs="Arial"/>
          <w:szCs w:val="24"/>
        </w:rPr>
        <w:t>Große Bedeutung bekommt das Eherecht, wenn Ehen scheitern. Eine kirchliche Wiederhe</w:t>
      </w:r>
      <w:r w:rsidRPr="004C16A2">
        <w:rPr>
          <w:rFonts w:ascii="Arial" w:hAnsi="Arial" w:cs="Arial"/>
          <w:szCs w:val="24"/>
        </w:rPr>
        <w:t>i</w:t>
      </w:r>
      <w:r w:rsidRPr="004C16A2">
        <w:rPr>
          <w:rFonts w:ascii="Arial" w:hAnsi="Arial" w:cs="Arial"/>
          <w:szCs w:val="24"/>
        </w:rPr>
        <w:t xml:space="preserve">rat ist kirchenrechtlich nicht möglich, eine neue Zivilehe hat Konsequenzen: </w:t>
      </w:r>
      <w:r w:rsidR="00D50794">
        <w:rPr>
          <w:rFonts w:ascii="Arial" w:hAnsi="Arial" w:cs="Arial"/>
          <w:szCs w:val="24"/>
        </w:rPr>
        <w:t xml:space="preserve">Nach bisheriger päpstlicher – neuerdings kontrovers diskutierter – Lehre </w:t>
      </w:r>
      <w:r w:rsidR="00D50794" w:rsidRPr="004C16A2">
        <w:rPr>
          <w:rFonts w:ascii="Arial" w:hAnsi="Arial" w:cs="Arial"/>
          <w:szCs w:val="24"/>
        </w:rPr>
        <w:t>schließt sie vom Kommunionem</w:t>
      </w:r>
      <w:r w:rsidR="00D50794" w:rsidRPr="004C16A2">
        <w:rPr>
          <w:rFonts w:ascii="Arial" w:hAnsi="Arial" w:cs="Arial"/>
          <w:szCs w:val="24"/>
        </w:rPr>
        <w:t>p</w:t>
      </w:r>
      <w:r w:rsidR="00D50794" w:rsidRPr="004C16A2">
        <w:rPr>
          <w:rFonts w:ascii="Arial" w:hAnsi="Arial" w:cs="Arial"/>
          <w:szCs w:val="24"/>
        </w:rPr>
        <w:t xml:space="preserve">fang aus, </w:t>
      </w:r>
      <w:r w:rsidR="00D50794">
        <w:rPr>
          <w:rFonts w:ascii="Arial" w:hAnsi="Arial" w:cs="Arial"/>
          <w:szCs w:val="24"/>
        </w:rPr>
        <w:t>n</w:t>
      </w:r>
      <w:r w:rsidR="00D50794" w:rsidRPr="004C16A2">
        <w:rPr>
          <w:rFonts w:ascii="Arial" w:hAnsi="Arial" w:cs="Arial"/>
          <w:szCs w:val="24"/>
        </w:rPr>
        <w:t>ach kirchlichem Arbeitsrecht kann sie zur Kündigung führen</w:t>
      </w:r>
      <w:r w:rsidR="00D50794">
        <w:rPr>
          <w:rFonts w:ascii="Arial" w:hAnsi="Arial" w:cs="Arial"/>
          <w:szCs w:val="24"/>
        </w:rPr>
        <w:t>.</w:t>
      </w:r>
      <w:r w:rsidR="00901B55">
        <w:rPr>
          <w:rFonts w:ascii="Arial" w:hAnsi="Arial" w:cs="Arial"/>
          <w:szCs w:val="24"/>
        </w:rPr>
        <w:t xml:space="preserve"> </w:t>
      </w:r>
      <w:r w:rsidRPr="004C16A2">
        <w:rPr>
          <w:rFonts w:ascii="Arial" w:hAnsi="Arial" w:cs="Arial"/>
          <w:szCs w:val="24"/>
        </w:rPr>
        <w:t xml:space="preserve"> Als möglicher Au</w:t>
      </w:r>
      <w:r w:rsidRPr="004C16A2">
        <w:rPr>
          <w:rFonts w:ascii="Arial" w:hAnsi="Arial" w:cs="Arial"/>
          <w:szCs w:val="24"/>
        </w:rPr>
        <w:t>s</w:t>
      </w:r>
      <w:r w:rsidRPr="004C16A2">
        <w:rPr>
          <w:rFonts w:ascii="Arial" w:hAnsi="Arial" w:cs="Arial"/>
          <w:szCs w:val="24"/>
        </w:rPr>
        <w:t>weg erscheint die kirchliche Ehenichtigkeitserklärung - ein zentraler Anwendungsfall des Eherechts.</w:t>
      </w:r>
    </w:p>
    <w:p w:rsidR="004B36F1" w:rsidRPr="004C16A2" w:rsidRDefault="004B36F1" w:rsidP="009256F7">
      <w:pPr>
        <w:spacing w:after="0" w:line="240" w:lineRule="auto"/>
        <w:mirrorIndents w:val="0"/>
        <w:rPr>
          <w:rFonts w:ascii="Arial" w:hAnsi="Arial" w:cs="Arial"/>
          <w:szCs w:val="24"/>
        </w:rPr>
      </w:pPr>
      <w:r w:rsidRPr="004C16A2">
        <w:rPr>
          <w:rFonts w:ascii="Arial" w:hAnsi="Arial" w:cs="Arial"/>
          <w:szCs w:val="24"/>
        </w:rPr>
        <w:t>Die Vorlesung bietet eine ausführliche Darstellung der Materie und behandelt zentrale Fr</w:t>
      </w:r>
      <w:r w:rsidRPr="004C16A2">
        <w:rPr>
          <w:rFonts w:ascii="Arial" w:hAnsi="Arial" w:cs="Arial"/>
          <w:szCs w:val="24"/>
        </w:rPr>
        <w:t>a</w:t>
      </w:r>
      <w:r w:rsidRPr="004C16A2">
        <w:rPr>
          <w:rFonts w:ascii="Arial" w:hAnsi="Arial" w:cs="Arial"/>
          <w:szCs w:val="24"/>
        </w:rPr>
        <w:t xml:space="preserve">gen: Was ist eine Ehe nach katholischem Verständnis? Wann ist eine Ehe nichtig? Welche besonderen Bestimmungen gelten für konfessionsverschiedene Ehen? </w:t>
      </w:r>
    </w:p>
    <w:p w:rsidR="004B36F1" w:rsidRDefault="004B36F1" w:rsidP="009256F7">
      <w:pPr>
        <w:spacing w:after="0" w:line="240" w:lineRule="auto"/>
        <w:mirrorIndents w:val="0"/>
        <w:rPr>
          <w:rFonts w:ascii="Arial" w:hAnsi="Arial" w:cs="Arial"/>
          <w:szCs w:val="24"/>
        </w:rPr>
      </w:pPr>
      <w:r w:rsidRPr="004C16A2">
        <w:rPr>
          <w:rFonts w:ascii="Arial" w:hAnsi="Arial" w:cs="Arial"/>
          <w:szCs w:val="24"/>
        </w:rPr>
        <w:t>Neben den universalkirchlich</w:t>
      </w:r>
      <w:r w:rsidR="00901B55">
        <w:rPr>
          <w:rFonts w:ascii="Arial" w:hAnsi="Arial" w:cs="Arial"/>
          <w:szCs w:val="24"/>
        </w:rPr>
        <w:t>en Bestimmungen werden auch relevante partikularrechtliche</w:t>
      </w:r>
      <w:r w:rsidRPr="004C16A2">
        <w:rPr>
          <w:rFonts w:ascii="Arial" w:hAnsi="Arial" w:cs="Arial"/>
          <w:szCs w:val="24"/>
        </w:rPr>
        <w:t xml:space="preserve"> Normen der Deutschen Bischofskonferenz berücksichtigt und erörtert.</w:t>
      </w:r>
    </w:p>
    <w:p w:rsidR="004B36F1" w:rsidRPr="000C2917" w:rsidRDefault="009256F7" w:rsidP="00901B55">
      <w:pPr>
        <w:pStyle w:val="1-Ausschreibungstext"/>
        <w:spacing w:before="240" w:after="120"/>
        <w:rPr>
          <w:b/>
          <w:bCs/>
          <w:sz w:val="24"/>
          <w:szCs w:val="24"/>
        </w:rPr>
      </w:pPr>
      <w:r>
        <w:rPr>
          <w:b/>
          <w:bCs/>
          <w:sz w:val="24"/>
          <w:szCs w:val="24"/>
        </w:rPr>
        <w:t xml:space="preserve">Einführende </w:t>
      </w:r>
      <w:r w:rsidR="004B36F1" w:rsidRPr="000C2917">
        <w:rPr>
          <w:b/>
          <w:bCs/>
          <w:sz w:val="24"/>
          <w:szCs w:val="24"/>
        </w:rPr>
        <w:t>Literatur</w:t>
      </w:r>
    </w:p>
    <w:p w:rsidR="004B36F1" w:rsidRPr="008D211B" w:rsidRDefault="004B36F1" w:rsidP="004B36F1">
      <w:pPr>
        <w:pStyle w:val="Listenabsatz"/>
        <w:widowControl w:val="0"/>
        <w:numPr>
          <w:ilvl w:val="0"/>
          <w:numId w:val="18"/>
        </w:numPr>
        <w:autoSpaceDE w:val="0"/>
        <w:autoSpaceDN w:val="0"/>
        <w:adjustRightInd w:val="0"/>
        <w:spacing w:after="0" w:line="240" w:lineRule="auto"/>
        <w:ind w:left="714" w:hanging="357"/>
        <w:mirrorIndents w:val="0"/>
        <w:outlineLvl w:val="0"/>
        <w:rPr>
          <w:rFonts w:ascii="Arial" w:hAnsi="Arial" w:cs="Arial"/>
          <w:b/>
          <w:bCs/>
          <w:color w:val="000000"/>
          <w:szCs w:val="24"/>
        </w:rPr>
      </w:pPr>
      <w:r>
        <w:rPr>
          <w:rFonts w:ascii="Arial" w:eastAsia="Times New Roman" w:hAnsi="Arial" w:cs="Arial"/>
          <w:szCs w:val="24"/>
          <w:lang w:eastAsia="de-DE"/>
        </w:rPr>
        <w:t xml:space="preserve">Rüdiger Althaus/Joseph </w:t>
      </w:r>
      <w:proofErr w:type="spellStart"/>
      <w:r>
        <w:rPr>
          <w:rFonts w:ascii="Arial" w:eastAsia="Times New Roman" w:hAnsi="Arial" w:cs="Arial"/>
          <w:szCs w:val="24"/>
          <w:lang w:eastAsia="de-DE"/>
        </w:rPr>
        <w:t>Prader</w:t>
      </w:r>
      <w:proofErr w:type="spellEnd"/>
      <w:r>
        <w:rPr>
          <w:rFonts w:ascii="Arial" w:eastAsia="Times New Roman" w:hAnsi="Arial" w:cs="Arial"/>
          <w:szCs w:val="24"/>
          <w:lang w:eastAsia="de-DE"/>
        </w:rPr>
        <w:t xml:space="preserve">/Heinrich J.F. Reinhardt, Das kirchliche Eherecht in der seelsorglichen Praxis, Essen </w:t>
      </w:r>
      <w:r w:rsidRPr="004B36F1">
        <w:rPr>
          <w:rFonts w:ascii="Arial" w:eastAsia="Times New Roman" w:hAnsi="Arial" w:cs="Arial"/>
          <w:szCs w:val="24"/>
          <w:vertAlign w:val="superscript"/>
          <w:lang w:eastAsia="de-DE"/>
        </w:rPr>
        <w:t>5</w:t>
      </w:r>
      <w:r>
        <w:rPr>
          <w:rFonts w:ascii="Arial" w:eastAsia="Times New Roman" w:hAnsi="Arial" w:cs="Arial"/>
          <w:szCs w:val="24"/>
          <w:lang w:eastAsia="de-DE"/>
        </w:rPr>
        <w:t>2014.</w:t>
      </w:r>
    </w:p>
    <w:p w:rsidR="004B36F1" w:rsidRDefault="004B36F1" w:rsidP="00901B55">
      <w:pPr>
        <w:pStyle w:val="Listenabsatz"/>
        <w:widowControl w:val="0"/>
        <w:numPr>
          <w:ilvl w:val="0"/>
          <w:numId w:val="18"/>
        </w:numPr>
        <w:autoSpaceDE w:val="0"/>
        <w:autoSpaceDN w:val="0"/>
        <w:adjustRightInd w:val="0"/>
        <w:spacing w:after="60" w:line="240" w:lineRule="auto"/>
        <w:ind w:left="714" w:hanging="357"/>
        <w:mirrorIndents w:val="0"/>
        <w:outlineLvl w:val="0"/>
        <w:rPr>
          <w:rFonts w:ascii="Arial" w:eastAsia="Times New Roman" w:hAnsi="Arial" w:cs="Arial"/>
          <w:szCs w:val="24"/>
          <w:lang w:eastAsia="de-DE"/>
        </w:rPr>
      </w:pPr>
      <w:r>
        <w:rPr>
          <w:rFonts w:ascii="Arial" w:eastAsia="Times New Roman" w:hAnsi="Arial" w:cs="Arial"/>
          <w:szCs w:val="24"/>
          <w:lang w:eastAsia="de-DE"/>
        </w:rPr>
        <w:t>Stephan Haering</w:t>
      </w:r>
      <w:r w:rsidRPr="008D211B">
        <w:rPr>
          <w:rFonts w:ascii="Arial" w:eastAsia="Times New Roman" w:hAnsi="Arial" w:cs="Arial"/>
          <w:szCs w:val="24"/>
          <w:lang w:eastAsia="de-DE"/>
        </w:rPr>
        <w:t>/</w:t>
      </w:r>
      <w:r>
        <w:rPr>
          <w:rFonts w:ascii="Arial" w:eastAsia="Times New Roman" w:hAnsi="Arial" w:cs="Arial"/>
          <w:szCs w:val="24"/>
          <w:lang w:eastAsia="de-DE"/>
        </w:rPr>
        <w:t>Wilhelm Rees/</w:t>
      </w:r>
      <w:r w:rsidRPr="008D211B">
        <w:rPr>
          <w:rFonts w:ascii="Arial" w:eastAsia="Times New Roman" w:hAnsi="Arial" w:cs="Arial"/>
          <w:szCs w:val="24"/>
          <w:lang w:eastAsia="de-DE"/>
        </w:rPr>
        <w:t xml:space="preserve">Heribert Schmitz (Hg.), Handbuch des katholischen Kirchenrechts, Regensburg </w:t>
      </w:r>
      <w:r w:rsidRPr="004B36F1">
        <w:rPr>
          <w:rFonts w:ascii="Arial" w:eastAsia="Times New Roman" w:hAnsi="Arial" w:cs="Arial"/>
          <w:szCs w:val="24"/>
          <w:vertAlign w:val="superscript"/>
          <w:lang w:eastAsia="de-DE"/>
        </w:rPr>
        <w:t>3</w:t>
      </w:r>
      <w:r>
        <w:rPr>
          <w:rFonts w:ascii="Arial" w:eastAsia="Times New Roman" w:hAnsi="Arial" w:cs="Arial"/>
          <w:szCs w:val="24"/>
          <w:lang w:eastAsia="de-DE"/>
        </w:rPr>
        <w:t>2015</w:t>
      </w:r>
      <w:r w:rsidRPr="008D211B">
        <w:rPr>
          <w:rFonts w:ascii="Arial" w:eastAsia="Times New Roman" w:hAnsi="Arial" w:cs="Arial"/>
          <w:szCs w:val="24"/>
          <w:lang w:eastAsia="de-DE"/>
        </w:rPr>
        <w:t>.</w:t>
      </w:r>
    </w:p>
    <w:p w:rsidR="004B36F1" w:rsidRPr="000713A7" w:rsidRDefault="004B36F1" w:rsidP="004B36F1">
      <w:pPr>
        <w:pStyle w:val="1-Literaturhinweise"/>
        <w:numPr>
          <w:ilvl w:val="0"/>
          <w:numId w:val="0"/>
        </w:numPr>
        <w:rPr>
          <w:sz w:val="24"/>
          <w:szCs w:val="24"/>
        </w:rPr>
      </w:pPr>
      <w:r>
        <w:rPr>
          <w:sz w:val="24"/>
          <w:szCs w:val="24"/>
        </w:rPr>
        <w:t>Weitere Literaturhinweise in der Lehrveranstaltung.</w:t>
      </w:r>
      <w:r w:rsidRPr="000C2917">
        <w:rPr>
          <w:sz w:val="24"/>
          <w:szCs w:val="24"/>
        </w:rPr>
        <w:t xml:space="preserve"> </w:t>
      </w:r>
    </w:p>
    <w:p w:rsidR="004B36F1" w:rsidRPr="00E4224A" w:rsidRDefault="004B36F1" w:rsidP="00901B55">
      <w:pPr>
        <w:spacing w:before="240" w:line="240" w:lineRule="auto"/>
        <w:mirrorIndents w:val="0"/>
        <w:rPr>
          <w:rFonts w:ascii="Arial" w:hAnsi="Arial" w:cs="Arial"/>
          <w:b/>
          <w:szCs w:val="24"/>
        </w:rPr>
      </w:pPr>
      <w:r w:rsidRPr="00E4224A">
        <w:rPr>
          <w:rFonts w:ascii="Arial" w:hAnsi="Arial" w:cs="Arial"/>
          <w:b/>
          <w:szCs w:val="24"/>
        </w:rPr>
        <w:t>Zie</w:t>
      </w:r>
      <w:r>
        <w:rPr>
          <w:rFonts w:ascii="Arial" w:hAnsi="Arial" w:cs="Arial"/>
          <w:b/>
          <w:szCs w:val="24"/>
        </w:rPr>
        <w:t>l</w:t>
      </w:r>
      <w:r w:rsidRPr="00E4224A">
        <w:rPr>
          <w:rFonts w:ascii="Arial" w:hAnsi="Arial" w:cs="Arial"/>
          <w:b/>
          <w:szCs w:val="24"/>
        </w:rPr>
        <w:t>gruppen</w:t>
      </w:r>
    </w:p>
    <w:p w:rsidR="004B36F1" w:rsidRDefault="004B36F1" w:rsidP="004B36F1">
      <w:pPr>
        <w:spacing w:after="0"/>
        <w:mirrorIndents w:val="0"/>
        <w:rPr>
          <w:rFonts w:ascii="Arial" w:hAnsi="Arial" w:cs="Arial"/>
          <w:szCs w:val="24"/>
        </w:rPr>
      </w:pPr>
      <w:r w:rsidRPr="009D1282">
        <w:rPr>
          <w:rFonts w:ascii="Arial" w:hAnsi="Arial" w:cs="Arial"/>
          <w:szCs w:val="24"/>
        </w:rPr>
        <w:t xml:space="preserve">Die </w:t>
      </w:r>
      <w:r>
        <w:rPr>
          <w:rFonts w:ascii="Arial" w:hAnsi="Arial" w:cs="Arial"/>
          <w:szCs w:val="24"/>
        </w:rPr>
        <w:t xml:space="preserve">Lehrveranstaltung ist Pflichtveranstaltung </w:t>
      </w:r>
    </w:p>
    <w:p w:rsidR="004B36F1" w:rsidRPr="00C034FA" w:rsidRDefault="004B36F1" w:rsidP="004B36F1">
      <w:pPr>
        <w:pStyle w:val="Listenabsatz"/>
        <w:numPr>
          <w:ilvl w:val="0"/>
          <w:numId w:val="21"/>
        </w:numPr>
        <w:spacing w:after="0" w:line="240" w:lineRule="auto"/>
        <w:mirrorIndents w:val="0"/>
        <w:rPr>
          <w:rFonts w:ascii="Arial" w:hAnsi="Arial" w:cs="Arial"/>
          <w:szCs w:val="24"/>
        </w:rPr>
      </w:pPr>
      <w:r w:rsidRPr="00C034FA">
        <w:rPr>
          <w:rFonts w:ascii="Arial" w:hAnsi="Arial" w:cs="Arial"/>
          <w:szCs w:val="24"/>
        </w:rPr>
        <w:t>im Modul 22 der modularisierten</w:t>
      </w:r>
      <w:r w:rsidR="009256F7">
        <w:rPr>
          <w:rFonts w:ascii="Arial" w:hAnsi="Arial" w:cs="Arial"/>
          <w:szCs w:val="24"/>
        </w:rPr>
        <w:t xml:space="preserve"> </w:t>
      </w:r>
      <w:r w:rsidRPr="00C034FA">
        <w:rPr>
          <w:rFonts w:ascii="Arial" w:hAnsi="Arial" w:cs="Arial"/>
          <w:szCs w:val="24"/>
        </w:rPr>
        <w:t xml:space="preserve">Studiengänge, </w:t>
      </w:r>
    </w:p>
    <w:p w:rsidR="004B36F1" w:rsidRPr="00C034FA" w:rsidRDefault="004B36F1" w:rsidP="004B36F1">
      <w:pPr>
        <w:pStyle w:val="Listenabsatz"/>
        <w:numPr>
          <w:ilvl w:val="0"/>
          <w:numId w:val="21"/>
        </w:numPr>
        <w:spacing w:after="0" w:line="240" w:lineRule="auto"/>
        <w:mirrorIndents w:val="0"/>
        <w:rPr>
          <w:rFonts w:ascii="Arial" w:hAnsi="Arial" w:cs="Arial"/>
          <w:szCs w:val="24"/>
        </w:rPr>
      </w:pPr>
      <w:r w:rsidRPr="00C034FA">
        <w:rPr>
          <w:rFonts w:ascii="Arial" w:hAnsi="Arial" w:cs="Arial"/>
          <w:szCs w:val="24"/>
        </w:rPr>
        <w:t xml:space="preserve">für Studierende des Schwerpunktbereichs „Kirchenrecht“ im Nebenfachstudiengang </w:t>
      </w:r>
      <w:r w:rsidRPr="00C034FA">
        <w:rPr>
          <w:rFonts w:ascii="Arial" w:hAnsi="Arial" w:cs="Arial"/>
          <w:i/>
          <w:szCs w:val="24"/>
        </w:rPr>
        <w:t xml:space="preserve">Katholische Theologie: Praktische Theologie </w:t>
      </w:r>
      <w:r w:rsidRPr="00C034FA">
        <w:rPr>
          <w:rFonts w:ascii="Arial" w:hAnsi="Arial" w:cs="Arial"/>
          <w:szCs w:val="24"/>
        </w:rPr>
        <w:t>(alte PO)</w:t>
      </w:r>
      <w:r w:rsidRPr="00C034FA">
        <w:rPr>
          <w:rFonts w:ascii="Arial" w:hAnsi="Arial" w:cs="Arial"/>
          <w:i/>
          <w:szCs w:val="24"/>
        </w:rPr>
        <w:t>.</w:t>
      </w:r>
    </w:p>
    <w:p w:rsidR="004B36F1" w:rsidRDefault="004B36F1" w:rsidP="004B36F1">
      <w:pPr>
        <w:spacing w:after="0" w:line="240" w:lineRule="auto"/>
        <w:mirrorIndents w:val="0"/>
        <w:rPr>
          <w:rFonts w:ascii="Arial" w:eastAsia="Times New Roman" w:hAnsi="Arial" w:cs="Arial"/>
          <w:szCs w:val="24"/>
          <w:lang w:eastAsia="de-DE"/>
        </w:rPr>
      </w:pPr>
      <w:r w:rsidRPr="00743AEC">
        <w:rPr>
          <w:rFonts w:ascii="Arial" w:eastAsia="Times New Roman" w:hAnsi="Arial" w:cs="Arial"/>
          <w:szCs w:val="24"/>
          <w:lang w:eastAsia="de-DE"/>
        </w:rPr>
        <w:t xml:space="preserve">Empfehlenswert ist sie darüber hinaus </w:t>
      </w:r>
      <w:r>
        <w:rPr>
          <w:rFonts w:ascii="Arial" w:eastAsia="Times New Roman" w:hAnsi="Arial" w:cs="Arial"/>
          <w:szCs w:val="24"/>
          <w:lang w:eastAsia="de-DE"/>
        </w:rPr>
        <w:t xml:space="preserve">für Studierende des B.A-Studiengangs </w:t>
      </w:r>
      <w:r w:rsidR="00723D9D">
        <w:rPr>
          <w:rFonts w:ascii="Arial" w:eastAsia="Times New Roman" w:hAnsi="Arial" w:cs="Arial"/>
          <w:szCs w:val="24"/>
          <w:lang w:eastAsia="de-DE"/>
        </w:rPr>
        <w:t>und der Leh</w:t>
      </w:r>
      <w:r w:rsidR="00723D9D">
        <w:rPr>
          <w:rFonts w:ascii="Arial" w:eastAsia="Times New Roman" w:hAnsi="Arial" w:cs="Arial"/>
          <w:szCs w:val="24"/>
          <w:lang w:eastAsia="de-DE"/>
        </w:rPr>
        <w:t>r</w:t>
      </w:r>
      <w:r w:rsidR="00723D9D">
        <w:rPr>
          <w:rFonts w:ascii="Arial" w:eastAsia="Times New Roman" w:hAnsi="Arial" w:cs="Arial"/>
          <w:szCs w:val="24"/>
          <w:lang w:eastAsia="de-DE"/>
        </w:rPr>
        <w:t xml:space="preserve">amtsstudiengänge </w:t>
      </w:r>
      <w:r>
        <w:rPr>
          <w:rFonts w:ascii="Arial" w:eastAsia="Times New Roman" w:hAnsi="Arial" w:cs="Arial"/>
          <w:szCs w:val="24"/>
          <w:lang w:eastAsia="de-DE"/>
        </w:rPr>
        <w:t>(</w:t>
      </w:r>
      <w:r w:rsidR="00723D9D">
        <w:rPr>
          <w:rFonts w:ascii="Arial" w:eastAsia="Times New Roman" w:hAnsi="Arial" w:cs="Arial"/>
          <w:szCs w:val="24"/>
          <w:lang w:eastAsia="de-DE"/>
        </w:rPr>
        <w:t xml:space="preserve">jeweils </w:t>
      </w:r>
      <w:r>
        <w:rPr>
          <w:rFonts w:ascii="Arial" w:eastAsia="Times New Roman" w:hAnsi="Arial" w:cs="Arial"/>
          <w:szCs w:val="24"/>
          <w:lang w:eastAsia="de-DE"/>
        </w:rPr>
        <w:t xml:space="preserve">im Wahlbereich) sowie </w:t>
      </w:r>
      <w:r w:rsidRPr="00743AEC">
        <w:rPr>
          <w:rFonts w:ascii="Arial" w:eastAsia="Times New Roman" w:hAnsi="Arial" w:cs="Arial"/>
          <w:szCs w:val="24"/>
          <w:lang w:eastAsia="de-DE"/>
        </w:rPr>
        <w:t xml:space="preserve">für </w:t>
      </w:r>
      <w:r w:rsidR="003319A1">
        <w:rPr>
          <w:rFonts w:ascii="Arial" w:eastAsia="Times New Roman" w:hAnsi="Arial" w:cs="Arial"/>
          <w:szCs w:val="24"/>
          <w:lang w:eastAsia="de-DE"/>
        </w:rPr>
        <w:t xml:space="preserve">alle </w:t>
      </w:r>
      <w:r w:rsidRPr="00743AEC">
        <w:rPr>
          <w:rFonts w:ascii="Arial" w:eastAsia="Times New Roman" w:hAnsi="Arial" w:cs="Arial"/>
          <w:szCs w:val="24"/>
          <w:lang w:eastAsia="de-DE"/>
        </w:rPr>
        <w:t>Studierende</w:t>
      </w:r>
      <w:r w:rsidR="003319A1">
        <w:rPr>
          <w:rFonts w:ascii="Arial" w:eastAsia="Times New Roman" w:hAnsi="Arial" w:cs="Arial"/>
          <w:szCs w:val="24"/>
          <w:lang w:eastAsia="de-DE"/>
        </w:rPr>
        <w:t>n, die sich für das k</w:t>
      </w:r>
      <w:r w:rsidR="003319A1">
        <w:rPr>
          <w:rFonts w:ascii="Arial" w:eastAsia="Times New Roman" w:hAnsi="Arial" w:cs="Arial"/>
          <w:szCs w:val="24"/>
          <w:lang w:eastAsia="de-DE"/>
        </w:rPr>
        <w:t>a</w:t>
      </w:r>
      <w:r w:rsidR="003319A1">
        <w:rPr>
          <w:rFonts w:ascii="Arial" w:eastAsia="Times New Roman" w:hAnsi="Arial" w:cs="Arial"/>
          <w:szCs w:val="24"/>
          <w:lang w:eastAsia="de-DE"/>
        </w:rPr>
        <w:t>nonische Eherecht interessieren</w:t>
      </w:r>
      <w:r w:rsidRPr="00743AEC">
        <w:rPr>
          <w:rFonts w:ascii="Arial" w:eastAsia="Times New Roman" w:hAnsi="Arial" w:cs="Arial"/>
          <w:szCs w:val="24"/>
          <w:lang w:eastAsia="de-DE"/>
        </w:rPr>
        <w:t>.</w:t>
      </w:r>
    </w:p>
    <w:p w:rsidR="00097E95" w:rsidRDefault="00097E95" w:rsidP="00097E95">
      <w:pPr>
        <w:spacing w:after="200"/>
        <w:mirrorIndents w:val="0"/>
        <w:jc w:val="left"/>
        <w:rPr>
          <w:rFonts w:ascii="Arial" w:hAnsi="Arial" w:cs="Arial"/>
          <w:b/>
          <w:bCs/>
          <w:color w:val="000000"/>
          <w:szCs w:val="24"/>
        </w:rPr>
      </w:pPr>
    </w:p>
    <w:p w:rsidR="004B36F1" w:rsidRDefault="004B36F1" w:rsidP="00097E95">
      <w:pPr>
        <w:spacing w:after="200"/>
        <w:mirrorIndents w:val="0"/>
        <w:jc w:val="left"/>
        <w:rPr>
          <w:rFonts w:ascii="Arial" w:hAnsi="Arial" w:cs="Arial"/>
          <w:b/>
          <w:bCs/>
          <w:color w:val="000000"/>
          <w:szCs w:val="24"/>
        </w:rPr>
      </w:pPr>
      <w:r w:rsidRPr="00F6192D">
        <w:rPr>
          <w:rFonts w:ascii="Arial" w:hAnsi="Arial" w:cs="Arial"/>
          <w:b/>
          <w:bCs/>
          <w:color w:val="000000"/>
          <w:szCs w:val="24"/>
        </w:rPr>
        <w:t>Prüfungsmodalitäten</w:t>
      </w:r>
    </w:p>
    <w:p w:rsidR="004B36F1" w:rsidRPr="00763A84" w:rsidRDefault="004B36F1" w:rsidP="004B36F1">
      <w:pPr>
        <w:pStyle w:val="Listenabsatz"/>
        <w:widowControl w:val="0"/>
        <w:numPr>
          <w:ilvl w:val="0"/>
          <w:numId w:val="22"/>
        </w:numPr>
        <w:autoSpaceDE w:val="0"/>
        <w:autoSpaceDN w:val="0"/>
        <w:adjustRightInd w:val="0"/>
        <w:spacing w:line="240" w:lineRule="auto"/>
        <w:mirrorIndents w:val="0"/>
        <w:outlineLvl w:val="0"/>
        <w:rPr>
          <w:rFonts w:ascii="Arial" w:hAnsi="Arial" w:cs="Arial"/>
          <w:color w:val="000000"/>
          <w:szCs w:val="24"/>
        </w:rPr>
      </w:pPr>
      <w:r w:rsidRPr="00763A84">
        <w:rPr>
          <w:rFonts w:ascii="Arial" w:hAnsi="Arial" w:cs="Arial"/>
          <w:bCs/>
          <w:color w:val="000000"/>
          <w:szCs w:val="24"/>
        </w:rPr>
        <w:t>Magister-Studierende</w:t>
      </w:r>
      <w:r>
        <w:rPr>
          <w:rFonts w:ascii="Arial" w:hAnsi="Arial" w:cs="Arial"/>
          <w:bCs/>
          <w:color w:val="000000"/>
          <w:szCs w:val="24"/>
        </w:rPr>
        <w:t xml:space="preserve"> legen eine </w:t>
      </w:r>
      <w:r w:rsidRPr="00763A84">
        <w:rPr>
          <w:rFonts w:ascii="Arial" w:hAnsi="Arial" w:cs="Arial"/>
          <w:color w:val="000000"/>
          <w:szCs w:val="24"/>
        </w:rPr>
        <w:t>mdl. Modul</w:t>
      </w:r>
      <w:r w:rsidR="002806E5">
        <w:rPr>
          <w:rFonts w:ascii="Arial" w:hAnsi="Arial" w:cs="Arial"/>
          <w:color w:val="000000"/>
          <w:szCs w:val="24"/>
        </w:rPr>
        <w:t>prüfung (15</w:t>
      </w:r>
      <w:r w:rsidRPr="00763A84">
        <w:rPr>
          <w:rFonts w:ascii="Arial" w:hAnsi="Arial" w:cs="Arial"/>
          <w:color w:val="000000"/>
          <w:szCs w:val="24"/>
        </w:rPr>
        <w:t xml:space="preserve"> min) über den Stoff </w:t>
      </w:r>
      <w:r w:rsidR="002806E5">
        <w:rPr>
          <w:rFonts w:ascii="Arial" w:hAnsi="Arial" w:cs="Arial"/>
          <w:color w:val="000000"/>
          <w:szCs w:val="24"/>
        </w:rPr>
        <w:t>der Leh</w:t>
      </w:r>
      <w:r w:rsidR="002806E5">
        <w:rPr>
          <w:rFonts w:ascii="Arial" w:hAnsi="Arial" w:cs="Arial"/>
          <w:color w:val="000000"/>
          <w:szCs w:val="24"/>
        </w:rPr>
        <w:t>r</w:t>
      </w:r>
      <w:r w:rsidR="002806E5">
        <w:rPr>
          <w:rFonts w:ascii="Arial" w:hAnsi="Arial" w:cs="Arial"/>
          <w:color w:val="000000"/>
          <w:szCs w:val="24"/>
        </w:rPr>
        <w:t>veranstaltungen des Moduls</w:t>
      </w:r>
      <w:r>
        <w:rPr>
          <w:rFonts w:ascii="Arial" w:hAnsi="Arial" w:cs="Arial"/>
          <w:color w:val="000000"/>
          <w:szCs w:val="24"/>
        </w:rPr>
        <w:t xml:space="preserve"> ab</w:t>
      </w:r>
      <w:r w:rsidRPr="00763A84">
        <w:rPr>
          <w:rFonts w:ascii="Arial" w:hAnsi="Arial" w:cs="Arial"/>
          <w:color w:val="000000"/>
          <w:szCs w:val="24"/>
        </w:rPr>
        <w:t>.</w:t>
      </w:r>
    </w:p>
    <w:p w:rsidR="004B36F1" w:rsidRPr="00763A84" w:rsidRDefault="004B36F1" w:rsidP="004B36F1">
      <w:pPr>
        <w:pStyle w:val="Listenabsatz"/>
        <w:widowControl w:val="0"/>
        <w:numPr>
          <w:ilvl w:val="0"/>
          <w:numId w:val="22"/>
        </w:numPr>
        <w:autoSpaceDE w:val="0"/>
        <w:autoSpaceDN w:val="0"/>
        <w:adjustRightInd w:val="0"/>
        <w:spacing w:line="240" w:lineRule="auto"/>
        <w:mirrorIndents w:val="0"/>
        <w:outlineLvl w:val="0"/>
        <w:rPr>
          <w:rFonts w:ascii="Arial" w:hAnsi="Arial" w:cs="Arial"/>
          <w:b/>
          <w:bCs/>
          <w:color w:val="000000"/>
          <w:szCs w:val="24"/>
        </w:rPr>
      </w:pPr>
      <w:r w:rsidRPr="00763A84">
        <w:rPr>
          <w:rFonts w:ascii="Arial" w:hAnsi="Arial" w:cs="Arial"/>
          <w:color w:val="000000"/>
          <w:szCs w:val="24"/>
        </w:rPr>
        <w:t>Studierende im Studiengang B.A. Katholisch-Theologische Studien erwerben durch den regelmäßigen Besuch der Veranstaltung 2 ECTS-Punkte</w:t>
      </w:r>
    </w:p>
    <w:p w:rsidR="008D211B" w:rsidRDefault="008D211B" w:rsidP="00C034FA">
      <w:pPr>
        <w:pStyle w:val="StandardWebArial"/>
        <w:spacing w:before="0" w:beforeAutospacing="0" w:after="0" w:afterAutospacing="0"/>
      </w:pPr>
    </w:p>
    <w:p w:rsidR="00D5036C" w:rsidRDefault="00D5036C" w:rsidP="00C034FA">
      <w:pPr>
        <w:pStyle w:val="StandardWebArial"/>
        <w:spacing w:before="0" w:beforeAutospacing="0" w:after="0" w:afterAutospacing="0"/>
      </w:pPr>
    </w:p>
    <w:p w:rsidR="00D5036C" w:rsidRDefault="00D5036C" w:rsidP="00C034FA">
      <w:pPr>
        <w:pStyle w:val="StandardWebArial"/>
        <w:spacing w:before="0" w:beforeAutospacing="0" w:after="0" w:afterAutospacing="0"/>
      </w:pPr>
    </w:p>
    <w:p w:rsidR="009256F7" w:rsidRDefault="009256F7" w:rsidP="009256F7">
      <w:pPr>
        <w:pStyle w:val="StandardWebArial"/>
        <w:spacing w:before="0" w:beforeAutospacing="0" w:after="120" w:afterAutospacing="0"/>
      </w:pPr>
      <w:r>
        <w:rPr>
          <w:noProof/>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156430</wp:posOffset>
                </wp:positionV>
                <wp:extent cx="4860000" cy="0"/>
                <wp:effectExtent l="0" t="0" r="17145" b="19050"/>
                <wp:wrapNone/>
                <wp:docPr id="2" name="Gerade Verbindung 2"/>
                <wp:cNvGraphicFramePr/>
                <a:graphic xmlns:a="http://schemas.openxmlformats.org/drawingml/2006/main">
                  <a:graphicData uri="http://schemas.microsoft.com/office/word/2010/wordprocessingShape">
                    <wps:wsp>
                      <wps:cNvCnPr/>
                      <wps:spPr>
                        <a:xfrm>
                          <a:off x="0" y="0"/>
                          <a:ext cx="48600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12.3pt" to="439.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" strokecolor="#4579b8 [3044]" strokeweight="2pt"/>
            </w:pict>
          </mc:Fallback>
        </mc:AlternateContent>
      </w:r>
    </w:p>
    <w:p w:rsidR="00D5036C" w:rsidRDefault="00D5036C" w:rsidP="009256F7">
      <w:pPr>
        <w:mirrorIndents w:val="0"/>
        <w:jc w:val="center"/>
        <w:rPr>
          <w:rFonts w:ascii="Arial" w:hAnsi="Arial" w:cs="Arial"/>
          <w:b/>
          <w:bCs/>
          <w:color w:val="000000"/>
          <w:sz w:val="28"/>
          <w:szCs w:val="28"/>
        </w:rPr>
      </w:pPr>
    </w:p>
    <w:p w:rsidR="00D5036C" w:rsidRDefault="00D5036C" w:rsidP="009256F7">
      <w:pPr>
        <w:mirrorIndents w:val="0"/>
        <w:jc w:val="center"/>
        <w:rPr>
          <w:rFonts w:ascii="Arial" w:hAnsi="Arial" w:cs="Arial"/>
          <w:b/>
          <w:bCs/>
          <w:color w:val="000000"/>
          <w:sz w:val="28"/>
          <w:szCs w:val="28"/>
        </w:rPr>
      </w:pPr>
    </w:p>
    <w:p w:rsidR="00F95012" w:rsidRPr="008D211B" w:rsidRDefault="00F95012" w:rsidP="009256F7">
      <w:pPr>
        <w:mirrorIndents w:val="0"/>
        <w:jc w:val="center"/>
        <w:rPr>
          <w:rFonts w:ascii="Arial" w:hAnsi="Arial" w:cs="Arial"/>
          <w:b/>
          <w:bCs/>
          <w:color w:val="000000"/>
          <w:sz w:val="28"/>
          <w:szCs w:val="28"/>
        </w:rPr>
      </w:pPr>
      <w:r>
        <w:rPr>
          <w:rFonts w:ascii="Arial" w:hAnsi="Arial" w:cs="Arial"/>
          <w:b/>
          <w:bCs/>
          <w:color w:val="000000"/>
          <w:sz w:val="28"/>
          <w:szCs w:val="28"/>
        </w:rPr>
        <w:t>Lehrv</w:t>
      </w:r>
      <w:r w:rsidRPr="008D211B">
        <w:rPr>
          <w:rFonts w:ascii="Arial" w:hAnsi="Arial" w:cs="Arial"/>
          <w:b/>
          <w:bCs/>
          <w:color w:val="000000"/>
          <w:sz w:val="28"/>
          <w:szCs w:val="28"/>
        </w:rPr>
        <w:t>eranstaltung</w:t>
      </w:r>
      <w:r w:rsidR="00781676">
        <w:rPr>
          <w:rFonts w:ascii="Arial" w:hAnsi="Arial" w:cs="Arial"/>
          <w:b/>
          <w:bCs/>
          <w:color w:val="000000"/>
          <w:sz w:val="28"/>
          <w:szCs w:val="28"/>
        </w:rPr>
        <w:t xml:space="preserve"> außerhalb von Modulen</w:t>
      </w:r>
    </w:p>
    <w:p w:rsidR="00F95012" w:rsidRDefault="00F95012" w:rsidP="009256F7">
      <w:pPr>
        <w:widowControl w:val="0"/>
        <w:autoSpaceDE w:val="0"/>
        <w:autoSpaceDN w:val="0"/>
        <w:adjustRightInd w:val="0"/>
        <w:spacing w:after="0"/>
        <w:mirrorIndents w:val="0"/>
        <w:outlineLvl w:val="0"/>
        <w:rPr>
          <w:rFonts w:ascii="Arial" w:hAnsi="Arial" w:cs="Arial"/>
          <w:bCs/>
          <w:color w:val="000000"/>
          <w:szCs w:val="24"/>
        </w:rPr>
      </w:pPr>
      <w:r w:rsidRPr="00B84A50">
        <w:rPr>
          <w:rFonts w:ascii="Arial" w:hAnsi="Arial" w:cs="Arial"/>
          <w:bCs/>
          <w:color w:val="000000"/>
          <w:szCs w:val="24"/>
        </w:rPr>
        <w:t xml:space="preserve">ECTS-Punkte </w:t>
      </w:r>
      <w:r>
        <w:rPr>
          <w:rFonts w:ascii="Arial" w:hAnsi="Arial" w:cs="Arial"/>
          <w:bCs/>
          <w:color w:val="000000"/>
          <w:szCs w:val="24"/>
        </w:rPr>
        <w:t>werden</w:t>
      </w:r>
      <w:r w:rsidRPr="00B84A50">
        <w:rPr>
          <w:rFonts w:ascii="Arial" w:hAnsi="Arial" w:cs="Arial"/>
          <w:bCs/>
          <w:color w:val="000000"/>
          <w:szCs w:val="24"/>
        </w:rPr>
        <w:t xml:space="preserve"> in d</w:t>
      </w:r>
      <w:r>
        <w:rPr>
          <w:rFonts w:ascii="Arial" w:hAnsi="Arial" w:cs="Arial"/>
          <w:bCs/>
          <w:color w:val="000000"/>
          <w:szCs w:val="24"/>
        </w:rPr>
        <w:t>e</w:t>
      </w:r>
      <w:r w:rsidR="001B4AC1">
        <w:rPr>
          <w:rFonts w:ascii="Arial" w:hAnsi="Arial" w:cs="Arial"/>
          <w:bCs/>
          <w:color w:val="000000"/>
          <w:szCs w:val="24"/>
        </w:rPr>
        <w:t>r</w:t>
      </w:r>
      <w:r>
        <w:rPr>
          <w:rFonts w:ascii="Arial" w:hAnsi="Arial" w:cs="Arial"/>
          <w:bCs/>
          <w:color w:val="000000"/>
          <w:szCs w:val="24"/>
        </w:rPr>
        <w:t xml:space="preserve"> nachfolgende</w:t>
      </w:r>
      <w:r w:rsidRPr="00B84A50">
        <w:rPr>
          <w:rFonts w:ascii="Arial" w:hAnsi="Arial" w:cs="Arial"/>
          <w:bCs/>
          <w:color w:val="000000"/>
          <w:szCs w:val="24"/>
        </w:rPr>
        <w:t xml:space="preserve">n </w:t>
      </w:r>
      <w:r>
        <w:rPr>
          <w:rFonts w:ascii="Arial" w:hAnsi="Arial" w:cs="Arial"/>
          <w:bCs/>
          <w:color w:val="000000"/>
          <w:szCs w:val="24"/>
        </w:rPr>
        <w:t>Lehrv</w:t>
      </w:r>
      <w:r w:rsidR="001B4AC1">
        <w:rPr>
          <w:rFonts w:ascii="Arial" w:hAnsi="Arial" w:cs="Arial"/>
          <w:bCs/>
          <w:color w:val="000000"/>
          <w:szCs w:val="24"/>
        </w:rPr>
        <w:t>eranstaltung</w:t>
      </w:r>
      <w:r w:rsidRPr="00B84A50">
        <w:rPr>
          <w:rFonts w:ascii="Arial" w:hAnsi="Arial" w:cs="Arial"/>
          <w:bCs/>
          <w:color w:val="000000"/>
          <w:szCs w:val="24"/>
        </w:rPr>
        <w:t xml:space="preserve"> </w:t>
      </w:r>
      <w:r w:rsidRPr="008D211B">
        <w:rPr>
          <w:rFonts w:ascii="Arial" w:hAnsi="Arial" w:cs="Arial"/>
          <w:bCs/>
          <w:i/>
          <w:color w:val="000000"/>
          <w:szCs w:val="24"/>
          <w:u w:val="single"/>
        </w:rPr>
        <w:t>nicht</w:t>
      </w:r>
      <w:r w:rsidRPr="00B84A50">
        <w:rPr>
          <w:rFonts w:ascii="Arial" w:hAnsi="Arial" w:cs="Arial"/>
          <w:b/>
          <w:bCs/>
          <w:color w:val="000000"/>
          <w:szCs w:val="24"/>
        </w:rPr>
        <w:t xml:space="preserve"> </w:t>
      </w:r>
      <w:r>
        <w:rPr>
          <w:rFonts w:ascii="Arial" w:hAnsi="Arial" w:cs="Arial"/>
          <w:bCs/>
          <w:color w:val="000000"/>
          <w:szCs w:val="24"/>
        </w:rPr>
        <w:t>erworben</w:t>
      </w:r>
      <w:r w:rsidRPr="00B84A50">
        <w:rPr>
          <w:rFonts w:ascii="Arial" w:hAnsi="Arial" w:cs="Arial"/>
          <w:bCs/>
          <w:color w:val="000000"/>
          <w:szCs w:val="24"/>
        </w:rPr>
        <w:t>.</w:t>
      </w:r>
    </w:p>
    <w:p w:rsidR="009256F7" w:rsidRDefault="009256F7" w:rsidP="009256F7">
      <w:pPr>
        <w:pStyle w:val="StandardWeb"/>
        <w:spacing w:before="0" w:beforeAutospacing="0" w:after="0" w:afterAutospacing="0"/>
        <w:rPr>
          <w:rFonts w:ascii="Arial" w:hAnsi="Arial" w:cs="Arial"/>
          <w:b/>
          <w:bCs/>
          <w:color w:val="000000"/>
        </w:rPr>
      </w:pPr>
    </w:p>
    <w:p w:rsidR="005F636F" w:rsidRPr="00FF6E98" w:rsidRDefault="005F636F" w:rsidP="005F636F">
      <w:pPr>
        <w:pStyle w:val="1-Veranstaltungstitel"/>
        <w:pBdr>
          <w:bottom w:val="single" w:sz="4" w:space="1" w:color="auto"/>
        </w:pBdr>
        <w:spacing w:after="120"/>
        <w:rPr>
          <w:sz w:val="22"/>
          <w:szCs w:val="24"/>
        </w:rPr>
      </w:pPr>
      <w:r w:rsidRPr="00FF6E98">
        <w:rPr>
          <w:sz w:val="22"/>
          <w:szCs w:val="24"/>
        </w:rPr>
        <w:t>Kolloquium zur Prüfungsvorbereitung</w:t>
      </w:r>
    </w:p>
    <w:p w:rsidR="005F636F" w:rsidRPr="00FF6E98" w:rsidRDefault="005F636F" w:rsidP="005F636F">
      <w:pPr>
        <w:widowControl w:val="0"/>
        <w:autoSpaceDE w:val="0"/>
        <w:autoSpaceDN w:val="0"/>
        <w:adjustRightInd w:val="0"/>
        <w:spacing w:after="60" w:line="240" w:lineRule="auto"/>
        <w:mirrorIndents w:val="0"/>
        <w:outlineLvl w:val="0"/>
        <w:rPr>
          <w:rFonts w:ascii="Arial" w:hAnsi="Arial" w:cs="Arial"/>
          <w:sz w:val="22"/>
          <w:szCs w:val="24"/>
        </w:rPr>
      </w:pPr>
      <w:r w:rsidRPr="00FF6E98">
        <w:rPr>
          <w:rFonts w:ascii="Arial" w:hAnsi="Arial" w:cs="Arial"/>
          <w:sz w:val="22"/>
          <w:szCs w:val="24"/>
        </w:rPr>
        <w:t>Steffen Engler / Christoph Koller</w:t>
      </w:r>
      <w:r w:rsidRPr="00FF6E98">
        <w:rPr>
          <w:rFonts w:ascii="Arial" w:hAnsi="Arial" w:cs="Arial"/>
          <w:sz w:val="22"/>
          <w:szCs w:val="24"/>
        </w:rPr>
        <w:tab/>
      </w:r>
      <w:r w:rsidRPr="00FF6E98">
        <w:rPr>
          <w:rFonts w:ascii="Arial" w:hAnsi="Arial" w:cs="Arial"/>
          <w:sz w:val="22"/>
          <w:szCs w:val="24"/>
        </w:rPr>
        <w:tab/>
      </w:r>
      <w:r w:rsidRPr="00FF6E98">
        <w:rPr>
          <w:rFonts w:ascii="Arial" w:hAnsi="Arial" w:cs="Arial"/>
          <w:sz w:val="22"/>
          <w:szCs w:val="24"/>
        </w:rPr>
        <w:tab/>
      </w:r>
      <w:r>
        <w:rPr>
          <w:rFonts w:ascii="Arial" w:hAnsi="Arial" w:cs="Arial"/>
          <w:sz w:val="22"/>
          <w:szCs w:val="24"/>
        </w:rPr>
        <w:tab/>
      </w:r>
      <w:r w:rsidRPr="00FF6E98">
        <w:rPr>
          <w:rFonts w:ascii="Arial" w:hAnsi="Arial" w:cs="Arial"/>
          <w:sz w:val="22"/>
          <w:szCs w:val="24"/>
        </w:rPr>
        <w:t xml:space="preserve">Raum: </w:t>
      </w:r>
      <w:r w:rsidRPr="00FF6E98">
        <w:rPr>
          <w:rFonts w:ascii="Arial" w:hAnsi="Arial" w:cs="Arial"/>
          <w:sz w:val="22"/>
          <w:szCs w:val="24"/>
        </w:rPr>
        <w:tab/>
      </w:r>
      <w:r w:rsidRPr="00FF6E98">
        <w:rPr>
          <w:rFonts w:ascii="Arial" w:hAnsi="Arial" w:cs="Arial"/>
          <w:sz w:val="22"/>
          <w:szCs w:val="24"/>
        </w:rPr>
        <w:tab/>
        <w:t>1302</w:t>
      </w:r>
    </w:p>
    <w:p w:rsidR="005F636F" w:rsidRPr="00FF6E98" w:rsidRDefault="005F636F" w:rsidP="005F636F">
      <w:pPr>
        <w:pStyle w:val="1-Kopfteil"/>
        <w:tabs>
          <w:tab w:val="clear" w:pos="3402"/>
          <w:tab w:val="clear" w:pos="3969"/>
          <w:tab w:val="left" w:pos="4536"/>
        </w:tabs>
        <w:spacing w:after="120"/>
        <w:rPr>
          <w:sz w:val="6"/>
          <w:szCs w:val="8"/>
          <w:lang w:val="de-DE"/>
        </w:rPr>
      </w:pPr>
    </w:p>
    <w:p w:rsidR="005F636F" w:rsidRPr="00FF6E98" w:rsidRDefault="005F636F" w:rsidP="005F636F">
      <w:pPr>
        <w:pStyle w:val="StandardWeb"/>
        <w:spacing w:before="0" w:beforeAutospacing="0" w:after="120" w:afterAutospacing="0"/>
        <w:rPr>
          <w:rFonts w:ascii="Arial" w:hAnsi="Arial" w:cs="Arial"/>
          <w:sz w:val="22"/>
        </w:rPr>
      </w:pPr>
      <w:r w:rsidRPr="00FF6E98">
        <w:rPr>
          <w:rFonts w:ascii="Arial" w:hAnsi="Arial" w:cs="Arial"/>
          <w:sz w:val="22"/>
        </w:rPr>
        <w:t xml:space="preserve">Die Veranstaltung ist ein Angebot für alle, die sich im Fach Kirchenrecht auf eine Prüfung vorbereiten. </w:t>
      </w:r>
    </w:p>
    <w:p w:rsidR="005F636F" w:rsidRPr="00FF6E98" w:rsidRDefault="005F636F" w:rsidP="005F636F">
      <w:pPr>
        <w:pStyle w:val="StandardWeb"/>
        <w:spacing w:before="0" w:beforeAutospacing="0" w:after="120" w:afterAutospacing="0"/>
        <w:rPr>
          <w:rFonts w:ascii="Arial" w:hAnsi="Arial" w:cs="Arial"/>
          <w:sz w:val="22"/>
        </w:rPr>
      </w:pPr>
      <w:r w:rsidRPr="00FF6E98">
        <w:rPr>
          <w:rFonts w:ascii="Arial" w:hAnsi="Arial" w:cs="Arial"/>
          <w:sz w:val="22"/>
        </w:rPr>
        <w:t>Zu einer Vorbesprechung mit Terminvereinbarung wird im Rahmen der Lehrveranstaltungen eingel</w:t>
      </w:r>
      <w:r w:rsidRPr="00FF6E98">
        <w:rPr>
          <w:rFonts w:ascii="Arial" w:hAnsi="Arial" w:cs="Arial"/>
          <w:sz w:val="22"/>
        </w:rPr>
        <w:t>a</w:t>
      </w:r>
      <w:r w:rsidRPr="00FF6E98">
        <w:rPr>
          <w:rFonts w:ascii="Arial" w:hAnsi="Arial" w:cs="Arial"/>
          <w:sz w:val="22"/>
        </w:rPr>
        <w:t xml:space="preserve">den. </w:t>
      </w:r>
    </w:p>
    <w:p w:rsidR="005F636F" w:rsidRDefault="005F636F" w:rsidP="009256F7">
      <w:pPr>
        <w:pStyle w:val="StandardWeb"/>
        <w:spacing w:before="0" w:beforeAutospacing="0" w:after="0" w:afterAutospacing="0"/>
        <w:rPr>
          <w:rFonts w:ascii="Arial" w:hAnsi="Arial" w:cs="Arial"/>
          <w:b/>
          <w:bCs/>
          <w:color w:val="000000"/>
        </w:rPr>
      </w:pPr>
    </w:p>
    <w:p w:rsidR="005F636F" w:rsidRPr="003A527F" w:rsidRDefault="005F636F" w:rsidP="009256F7">
      <w:pPr>
        <w:pStyle w:val="StandardWeb"/>
        <w:spacing w:before="0" w:beforeAutospacing="0" w:after="0" w:afterAutospacing="0"/>
        <w:rPr>
          <w:rFonts w:ascii="Arial" w:hAnsi="Arial" w:cs="Arial"/>
          <w:b/>
          <w:bCs/>
          <w:color w:val="000000"/>
        </w:rPr>
      </w:pPr>
    </w:p>
    <w:p w:rsidR="00F95012" w:rsidRPr="00F6192D" w:rsidRDefault="00F95012" w:rsidP="009256F7">
      <w:pPr>
        <w:pStyle w:val="1-Veranstaltungstitel"/>
        <w:pBdr>
          <w:bottom w:val="single" w:sz="4" w:space="1" w:color="auto"/>
        </w:pBdr>
        <w:spacing w:after="120"/>
        <w:outlineLvl w:val="0"/>
        <w:rPr>
          <w:sz w:val="24"/>
          <w:szCs w:val="24"/>
        </w:rPr>
      </w:pPr>
      <w:r>
        <w:rPr>
          <w:sz w:val="24"/>
          <w:szCs w:val="24"/>
        </w:rPr>
        <w:t>Kirchenrechtliches Oberseminar</w:t>
      </w:r>
    </w:p>
    <w:p w:rsidR="00F95012" w:rsidRPr="00264C9D" w:rsidRDefault="00F95012" w:rsidP="009256F7">
      <w:pPr>
        <w:pStyle w:val="1-Kopfteil"/>
        <w:tabs>
          <w:tab w:val="clear" w:pos="3402"/>
          <w:tab w:val="clear" w:pos="3969"/>
          <w:tab w:val="left" w:pos="4536"/>
        </w:tabs>
        <w:rPr>
          <w:sz w:val="4"/>
          <w:szCs w:val="4"/>
          <w:lang w:val="de-DE"/>
        </w:rPr>
      </w:pPr>
    </w:p>
    <w:p w:rsidR="00F95012" w:rsidRPr="00264C9D" w:rsidRDefault="00F95012" w:rsidP="00F95012">
      <w:pPr>
        <w:pStyle w:val="1-Kopfteil"/>
        <w:tabs>
          <w:tab w:val="clear" w:pos="3402"/>
          <w:tab w:val="clear" w:pos="3969"/>
          <w:tab w:val="left" w:pos="4536"/>
        </w:tabs>
        <w:rPr>
          <w:sz w:val="24"/>
          <w:szCs w:val="24"/>
          <w:lang w:val="de-DE"/>
        </w:rPr>
      </w:pPr>
      <w:r>
        <w:rPr>
          <w:sz w:val="24"/>
          <w:szCs w:val="24"/>
          <w:lang w:val="de-DE"/>
        </w:rPr>
        <w:t>Georg Bier</w:t>
      </w:r>
      <w:r w:rsidRPr="00F6192D">
        <w:rPr>
          <w:sz w:val="24"/>
          <w:szCs w:val="24"/>
          <w:lang w:val="de-DE"/>
        </w:rPr>
        <w:tab/>
      </w:r>
      <w:r>
        <w:rPr>
          <w:sz w:val="24"/>
          <w:szCs w:val="24"/>
          <w:lang w:val="de-DE"/>
        </w:rPr>
        <w:tab/>
      </w:r>
      <w:r>
        <w:rPr>
          <w:sz w:val="24"/>
          <w:szCs w:val="24"/>
          <w:lang w:val="de-DE"/>
        </w:rPr>
        <w:tab/>
        <w:t>Ort</w:t>
      </w:r>
      <w:r w:rsidRPr="00F6192D">
        <w:rPr>
          <w:sz w:val="24"/>
          <w:szCs w:val="24"/>
          <w:lang w:val="de-DE"/>
        </w:rPr>
        <w:t xml:space="preserve">: </w:t>
      </w:r>
      <w:r>
        <w:rPr>
          <w:sz w:val="24"/>
          <w:szCs w:val="24"/>
          <w:lang w:val="de-DE"/>
        </w:rPr>
        <w:tab/>
      </w:r>
      <w:r>
        <w:rPr>
          <w:sz w:val="24"/>
          <w:szCs w:val="24"/>
          <w:lang w:val="de-DE"/>
        </w:rPr>
        <w:tab/>
        <w:t xml:space="preserve">St. </w:t>
      </w:r>
      <w:proofErr w:type="spellStart"/>
      <w:r>
        <w:rPr>
          <w:sz w:val="24"/>
          <w:szCs w:val="24"/>
          <w:lang w:val="de-DE"/>
        </w:rPr>
        <w:t>Trudpert</w:t>
      </w:r>
      <w:proofErr w:type="spellEnd"/>
      <w:r>
        <w:rPr>
          <w:sz w:val="24"/>
          <w:szCs w:val="24"/>
          <w:lang w:val="de-DE"/>
        </w:rPr>
        <w:t xml:space="preserve"> / Münstertal</w:t>
      </w:r>
    </w:p>
    <w:p w:rsidR="00F95012" w:rsidRDefault="00F95012" w:rsidP="00F95012">
      <w:pPr>
        <w:pStyle w:val="1-Kopfteil"/>
        <w:tabs>
          <w:tab w:val="clear" w:pos="3402"/>
          <w:tab w:val="clear" w:pos="3969"/>
          <w:tab w:val="left" w:pos="4536"/>
        </w:tabs>
        <w:rPr>
          <w:sz w:val="24"/>
          <w:szCs w:val="24"/>
          <w:lang w:val="de-DE"/>
        </w:rPr>
      </w:pPr>
      <w:r w:rsidRPr="00F6192D">
        <w:rPr>
          <w:sz w:val="24"/>
          <w:szCs w:val="24"/>
          <w:lang w:val="de-DE"/>
        </w:rPr>
        <w:tab/>
      </w:r>
      <w:r>
        <w:rPr>
          <w:sz w:val="24"/>
          <w:szCs w:val="24"/>
          <w:lang w:val="de-DE"/>
        </w:rPr>
        <w:tab/>
      </w:r>
      <w:r>
        <w:rPr>
          <w:sz w:val="24"/>
          <w:szCs w:val="24"/>
          <w:lang w:val="de-DE"/>
        </w:rPr>
        <w:tab/>
      </w:r>
      <w:r w:rsidRPr="00763C31">
        <w:rPr>
          <w:sz w:val="24"/>
          <w:szCs w:val="24"/>
          <w:lang w:val="de-DE"/>
        </w:rPr>
        <w:t>Termin:</w:t>
      </w:r>
      <w:r w:rsidRPr="00763C31">
        <w:rPr>
          <w:sz w:val="24"/>
          <w:szCs w:val="24"/>
          <w:lang w:val="de-DE"/>
        </w:rPr>
        <w:tab/>
      </w:r>
      <w:r w:rsidR="00254613">
        <w:rPr>
          <w:sz w:val="24"/>
          <w:szCs w:val="24"/>
          <w:lang w:val="de-DE"/>
        </w:rPr>
        <w:t>11</w:t>
      </w:r>
      <w:r w:rsidR="00781676">
        <w:rPr>
          <w:sz w:val="24"/>
          <w:szCs w:val="24"/>
          <w:lang w:val="de-DE"/>
        </w:rPr>
        <w:t>./</w:t>
      </w:r>
      <w:r w:rsidR="00254613">
        <w:rPr>
          <w:sz w:val="24"/>
          <w:szCs w:val="24"/>
          <w:lang w:val="de-DE"/>
        </w:rPr>
        <w:t>1</w:t>
      </w:r>
      <w:r w:rsidR="00781676">
        <w:rPr>
          <w:sz w:val="24"/>
          <w:szCs w:val="24"/>
          <w:lang w:val="de-DE"/>
        </w:rPr>
        <w:t>2. J</w:t>
      </w:r>
      <w:r w:rsidR="003319A1">
        <w:rPr>
          <w:sz w:val="24"/>
          <w:szCs w:val="24"/>
          <w:lang w:val="de-DE"/>
        </w:rPr>
        <w:t>anuar</w:t>
      </w:r>
      <w:r w:rsidR="00781676">
        <w:rPr>
          <w:sz w:val="24"/>
          <w:szCs w:val="24"/>
          <w:lang w:val="de-DE"/>
        </w:rPr>
        <w:t xml:space="preserve"> </w:t>
      </w:r>
      <w:r>
        <w:rPr>
          <w:sz w:val="24"/>
          <w:szCs w:val="24"/>
          <w:lang w:val="de-DE"/>
        </w:rPr>
        <w:t>201</w:t>
      </w:r>
      <w:r w:rsidR="00254613">
        <w:rPr>
          <w:sz w:val="24"/>
          <w:szCs w:val="24"/>
          <w:lang w:val="de-DE"/>
        </w:rPr>
        <w:t>9</w:t>
      </w:r>
    </w:p>
    <w:p w:rsidR="00F95012" w:rsidRPr="009044D0" w:rsidRDefault="00F95012" w:rsidP="00F95012">
      <w:pPr>
        <w:pStyle w:val="1-Kopfteil"/>
        <w:tabs>
          <w:tab w:val="clear" w:pos="3402"/>
          <w:tab w:val="clear" w:pos="3969"/>
          <w:tab w:val="left" w:pos="4536"/>
        </w:tabs>
        <w:spacing w:after="120"/>
        <w:rPr>
          <w:sz w:val="8"/>
          <w:szCs w:val="8"/>
          <w:lang w:val="de-DE"/>
        </w:rPr>
      </w:pPr>
    </w:p>
    <w:p w:rsidR="00F95012" w:rsidRDefault="00F95012" w:rsidP="00F95012">
      <w:pPr>
        <w:widowControl w:val="0"/>
        <w:autoSpaceDE w:val="0"/>
        <w:autoSpaceDN w:val="0"/>
        <w:adjustRightInd w:val="0"/>
        <w:spacing w:after="0" w:line="240" w:lineRule="auto"/>
        <w:mirrorIndents w:val="0"/>
        <w:rPr>
          <w:rFonts w:ascii="Arial" w:hAnsi="Arial" w:cs="Arial"/>
          <w:color w:val="000000"/>
          <w:szCs w:val="24"/>
        </w:rPr>
      </w:pPr>
      <w:r>
        <w:rPr>
          <w:rFonts w:ascii="Arial" w:hAnsi="Arial" w:cs="Arial"/>
          <w:color w:val="000000"/>
          <w:szCs w:val="24"/>
        </w:rPr>
        <w:t>Das Oberseminar</w:t>
      </w:r>
      <w:r w:rsidRPr="00985BCC">
        <w:rPr>
          <w:rFonts w:ascii="Arial" w:hAnsi="Arial" w:cs="Arial"/>
          <w:color w:val="000000"/>
          <w:szCs w:val="24"/>
        </w:rPr>
        <w:t xml:space="preserve"> wendet sich </w:t>
      </w:r>
      <w:r>
        <w:rPr>
          <w:rFonts w:ascii="Arial" w:hAnsi="Arial" w:cs="Arial"/>
          <w:color w:val="000000"/>
          <w:szCs w:val="24"/>
        </w:rPr>
        <w:t xml:space="preserve">besonders </w:t>
      </w:r>
      <w:r w:rsidRPr="00985BCC">
        <w:rPr>
          <w:rFonts w:ascii="Arial" w:hAnsi="Arial" w:cs="Arial"/>
          <w:color w:val="000000"/>
          <w:szCs w:val="24"/>
        </w:rPr>
        <w:t>an jene</w:t>
      </w:r>
      <w:r>
        <w:rPr>
          <w:rFonts w:ascii="Arial" w:hAnsi="Arial" w:cs="Arial"/>
          <w:color w:val="000000"/>
          <w:szCs w:val="24"/>
        </w:rPr>
        <w:t xml:space="preserve"> Studierenden</w:t>
      </w:r>
      <w:r w:rsidRPr="00985BCC">
        <w:rPr>
          <w:rFonts w:ascii="Arial" w:hAnsi="Arial" w:cs="Arial"/>
          <w:color w:val="000000"/>
          <w:szCs w:val="24"/>
        </w:rPr>
        <w:t xml:space="preserve">, die im Fach Kirchenrecht ihre </w:t>
      </w:r>
      <w:r>
        <w:rPr>
          <w:rFonts w:ascii="Arial" w:hAnsi="Arial" w:cs="Arial"/>
          <w:color w:val="000000"/>
          <w:szCs w:val="24"/>
        </w:rPr>
        <w:t>Abschlus</w:t>
      </w:r>
      <w:r w:rsidRPr="00985BCC">
        <w:rPr>
          <w:rFonts w:ascii="Arial" w:hAnsi="Arial" w:cs="Arial"/>
          <w:color w:val="000000"/>
          <w:szCs w:val="24"/>
        </w:rPr>
        <w:t xml:space="preserve">sarbeit schreiben oder eine kirchenrechtliche Dissertation anfertigen. </w:t>
      </w:r>
    </w:p>
    <w:p w:rsidR="00F95012" w:rsidRDefault="00F95012" w:rsidP="00F95012">
      <w:pPr>
        <w:widowControl w:val="0"/>
        <w:autoSpaceDE w:val="0"/>
        <w:autoSpaceDN w:val="0"/>
        <w:adjustRightInd w:val="0"/>
        <w:spacing w:after="0" w:line="240" w:lineRule="auto"/>
        <w:mirrorIndents w:val="0"/>
      </w:pPr>
      <w:r w:rsidRPr="00985BCC">
        <w:rPr>
          <w:rFonts w:ascii="Arial" w:hAnsi="Arial" w:cs="Arial"/>
          <w:color w:val="000000"/>
          <w:szCs w:val="24"/>
        </w:rPr>
        <w:t xml:space="preserve">Teilnahme nur nach vorheriger </w:t>
      </w:r>
      <w:r>
        <w:rPr>
          <w:rFonts w:ascii="Arial" w:hAnsi="Arial" w:cs="Arial"/>
          <w:color w:val="000000"/>
          <w:szCs w:val="24"/>
        </w:rPr>
        <w:t>persönlicher Anmeldung.</w:t>
      </w:r>
    </w:p>
    <w:sectPr w:rsidR="00F95012" w:rsidSect="002561C0">
      <w:footerReference w:type="default" r:id="rId9"/>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9B" w:rsidRDefault="00BB469B" w:rsidP="008E53FC">
      <w:pPr>
        <w:spacing w:after="0" w:line="240" w:lineRule="auto"/>
      </w:pPr>
      <w:r>
        <w:separator/>
      </w:r>
    </w:p>
  </w:endnote>
  <w:endnote w:type="continuationSeparator" w:id="0">
    <w:p w:rsidR="00BB469B" w:rsidRDefault="00BB469B" w:rsidP="008E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7641"/>
      <w:docPartObj>
        <w:docPartGallery w:val="Page Numbers (Bottom of Page)"/>
        <w:docPartUnique/>
      </w:docPartObj>
    </w:sdtPr>
    <w:sdtEndPr>
      <w:rPr>
        <w:rFonts w:ascii="Arial" w:hAnsi="Arial" w:cs="Arial"/>
        <w:sz w:val="20"/>
        <w:szCs w:val="20"/>
      </w:rPr>
    </w:sdtEndPr>
    <w:sdtContent>
      <w:p w:rsidR="00D97A0D" w:rsidRPr="00337485" w:rsidRDefault="00D97A0D">
        <w:pPr>
          <w:pStyle w:val="Fuzeile"/>
          <w:jc w:val="right"/>
          <w:rPr>
            <w:rFonts w:ascii="Arial" w:hAnsi="Arial" w:cs="Arial"/>
            <w:sz w:val="20"/>
            <w:szCs w:val="20"/>
          </w:rPr>
        </w:pPr>
        <w:r w:rsidRPr="00337485">
          <w:rPr>
            <w:rFonts w:ascii="Arial" w:hAnsi="Arial" w:cs="Arial"/>
            <w:sz w:val="20"/>
            <w:szCs w:val="20"/>
          </w:rPr>
          <w:fldChar w:fldCharType="begin"/>
        </w:r>
        <w:r w:rsidRPr="00337485">
          <w:rPr>
            <w:rFonts w:ascii="Arial" w:hAnsi="Arial" w:cs="Arial"/>
            <w:sz w:val="20"/>
            <w:szCs w:val="20"/>
          </w:rPr>
          <w:instrText xml:space="preserve"> PAGE   \* MERGEFORMAT </w:instrText>
        </w:r>
        <w:r w:rsidRPr="00337485">
          <w:rPr>
            <w:rFonts w:ascii="Arial" w:hAnsi="Arial" w:cs="Arial"/>
            <w:sz w:val="20"/>
            <w:szCs w:val="20"/>
          </w:rPr>
          <w:fldChar w:fldCharType="separate"/>
        </w:r>
        <w:r w:rsidR="0062107B">
          <w:rPr>
            <w:rFonts w:ascii="Arial" w:hAnsi="Arial" w:cs="Arial"/>
            <w:noProof/>
            <w:sz w:val="20"/>
            <w:szCs w:val="20"/>
          </w:rPr>
          <w:t>2</w:t>
        </w:r>
        <w:r w:rsidRPr="00337485">
          <w:rPr>
            <w:rFonts w:ascii="Arial" w:hAnsi="Arial" w:cs="Arial"/>
            <w:noProof/>
            <w:sz w:val="20"/>
            <w:szCs w:val="20"/>
          </w:rPr>
          <w:fldChar w:fldCharType="end"/>
        </w:r>
      </w:p>
    </w:sdtContent>
  </w:sdt>
  <w:p w:rsidR="00D97A0D" w:rsidRDefault="00D97A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9B" w:rsidRDefault="00BB469B" w:rsidP="008E53FC">
      <w:pPr>
        <w:spacing w:after="0" w:line="240" w:lineRule="auto"/>
      </w:pPr>
      <w:r>
        <w:separator/>
      </w:r>
    </w:p>
  </w:footnote>
  <w:footnote w:type="continuationSeparator" w:id="0">
    <w:p w:rsidR="00BB469B" w:rsidRDefault="00BB469B" w:rsidP="008E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33D"/>
    <w:multiLevelType w:val="hybridMultilevel"/>
    <w:tmpl w:val="6B4EFE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9D0333D"/>
    <w:multiLevelType w:val="hybridMultilevel"/>
    <w:tmpl w:val="E09EBE08"/>
    <w:lvl w:ilvl="0" w:tplc="60CC0982">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09EE1A9A"/>
    <w:multiLevelType w:val="hybridMultilevel"/>
    <w:tmpl w:val="567E73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5B85AF8"/>
    <w:multiLevelType w:val="hybridMultilevel"/>
    <w:tmpl w:val="6DE2EBCC"/>
    <w:lvl w:ilvl="0" w:tplc="94B8C682">
      <w:start w:val="1"/>
      <w:numFmt w:val="bullet"/>
      <w:lvlText w:val="•"/>
      <w:lvlJc w:val="left"/>
      <w:pPr>
        <w:tabs>
          <w:tab w:val="num" w:pos="360"/>
        </w:tabs>
        <w:ind w:left="360" w:hanging="360"/>
      </w:pPr>
      <w:rPr>
        <w:rFonts w:ascii="Times New Roman" w:hAnsi="Times New Roman"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9829C3"/>
    <w:multiLevelType w:val="hybridMultilevel"/>
    <w:tmpl w:val="97F28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7E6A7C"/>
    <w:multiLevelType w:val="multilevel"/>
    <w:tmpl w:val="C3B0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C57AA"/>
    <w:multiLevelType w:val="hybridMultilevel"/>
    <w:tmpl w:val="838CF1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6B506D"/>
    <w:multiLevelType w:val="hybridMultilevel"/>
    <w:tmpl w:val="79AE8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7561DA"/>
    <w:multiLevelType w:val="hybridMultilevel"/>
    <w:tmpl w:val="8DCA0A2C"/>
    <w:lvl w:ilvl="0" w:tplc="F546339C">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nsid w:val="25B425FF"/>
    <w:multiLevelType w:val="hybridMultilevel"/>
    <w:tmpl w:val="C18A3F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3A1388"/>
    <w:multiLevelType w:val="singleLevel"/>
    <w:tmpl w:val="71C4E45C"/>
    <w:lvl w:ilvl="0">
      <w:start w:val="1"/>
      <w:numFmt w:val="bullet"/>
      <w:pStyle w:val="1-Literaturhinweise"/>
      <w:lvlText w:val=""/>
      <w:lvlJc w:val="left"/>
      <w:pPr>
        <w:tabs>
          <w:tab w:val="num" w:pos="360"/>
        </w:tabs>
        <w:ind w:left="340" w:hanging="340"/>
      </w:pPr>
      <w:rPr>
        <w:rFonts w:ascii="Symbol" w:hAnsi="Symbol" w:hint="default"/>
      </w:rPr>
    </w:lvl>
  </w:abstractNum>
  <w:abstractNum w:abstractNumId="11">
    <w:nsid w:val="29A318A9"/>
    <w:multiLevelType w:val="hybridMultilevel"/>
    <w:tmpl w:val="F17838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4D6815"/>
    <w:multiLevelType w:val="hybridMultilevel"/>
    <w:tmpl w:val="7D3AA74A"/>
    <w:lvl w:ilvl="0" w:tplc="FEC091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112019"/>
    <w:multiLevelType w:val="hybridMultilevel"/>
    <w:tmpl w:val="5268EA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023086"/>
    <w:multiLevelType w:val="hybridMultilevel"/>
    <w:tmpl w:val="88941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317A84"/>
    <w:multiLevelType w:val="hybridMultilevel"/>
    <w:tmpl w:val="C2C4686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33EA6105"/>
    <w:multiLevelType w:val="hybridMultilevel"/>
    <w:tmpl w:val="80D26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4C0B5E"/>
    <w:multiLevelType w:val="hybridMultilevel"/>
    <w:tmpl w:val="6BFE4C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9877F3"/>
    <w:multiLevelType w:val="hybridMultilevel"/>
    <w:tmpl w:val="E55A57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AB6D80"/>
    <w:multiLevelType w:val="hybridMultilevel"/>
    <w:tmpl w:val="2BFA7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784E7D"/>
    <w:multiLevelType w:val="hybridMultilevel"/>
    <w:tmpl w:val="927651FC"/>
    <w:lvl w:ilvl="0" w:tplc="16A054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C50CE8"/>
    <w:multiLevelType w:val="hybridMultilevel"/>
    <w:tmpl w:val="B096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DB000F"/>
    <w:multiLevelType w:val="hybridMultilevel"/>
    <w:tmpl w:val="9B101E44"/>
    <w:lvl w:ilvl="0" w:tplc="B2C493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9B36BA"/>
    <w:multiLevelType w:val="hybridMultilevel"/>
    <w:tmpl w:val="05A865B8"/>
    <w:lvl w:ilvl="0" w:tplc="2D4E56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C83A43"/>
    <w:multiLevelType w:val="hybridMultilevel"/>
    <w:tmpl w:val="A74CC0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D9015C"/>
    <w:multiLevelType w:val="hybridMultilevel"/>
    <w:tmpl w:val="935227AE"/>
    <w:lvl w:ilvl="0" w:tplc="88E2C136">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6">
    <w:nsid w:val="58D51914"/>
    <w:multiLevelType w:val="hybridMultilevel"/>
    <w:tmpl w:val="826CFA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B16D71"/>
    <w:multiLevelType w:val="multilevel"/>
    <w:tmpl w:val="CCAA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D82073"/>
    <w:multiLevelType w:val="hybridMultilevel"/>
    <w:tmpl w:val="5C7A1B3A"/>
    <w:lvl w:ilvl="0" w:tplc="BDB669FC">
      <w:start w:val="15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3BD2676"/>
    <w:multiLevelType w:val="hybridMultilevel"/>
    <w:tmpl w:val="7FE05C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BA78F8"/>
    <w:multiLevelType w:val="hybridMultilevel"/>
    <w:tmpl w:val="1806E6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1227F77"/>
    <w:multiLevelType w:val="hybridMultilevel"/>
    <w:tmpl w:val="F1DAC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4D734C4"/>
    <w:multiLevelType w:val="hybridMultilevel"/>
    <w:tmpl w:val="DF821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84D6BB2"/>
    <w:multiLevelType w:val="hybridMultilevel"/>
    <w:tmpl w:val="90CA1C50"/>
    <w:lvl w:ilvl="0" w:tplc="418289D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BC62BE8"/>
    <w:multiLevelType w:val="hybridMultilevel"/>
    <w:tmpl w:val="5EE849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
  </w:num>
  <w:num w:numId="4">
    <w:abstractNumId w:val="3"/>
  </w:num>
  <w:num w:numId="5">
    <w:abstractNumId w:val="10"/>
  </w:num>
  <w:num w:numId="6">
    <w:abstractNumId w:val="2"/>
  </w:num>
  <w:num w:numId="7">
    <w:abstractNumId w:val="16"/>
  </w:num>
  <w:num w:numId="8">
    <w:abstractNumId w:val="15"/>
  </w:num>
  <w:num w:numId="9">
    <w:abstractNumId w:val="19"/>
  </w:num>
  <w:num w:numId="10">
    <w:abstractNumId w:val="31"/>
  </w:num>
  <w:num w:numId="11">
    <w:abstractNumId w:val="33"/>
  </w:num>
  <w:num w:numId="12">
    <w:abstractNumId w:val="27"/>
  </w:num>
  <w:num w:numId="13">
    <w:abstractNumId w:val="5"/>
  </w:num>
  <w:num w:numId="14">
    <w:abstractNumId w:val="4"/>
  </w:num>
  <w:num w:numId="15">
    <w:abstractNumId w:val="9"/>
  </w:num>
  <w:num w:numId="16">
    <w:abstractNumId w:val="32"/>
  </w:num>
  <w:num w:numId="17">
    <w:abstractNumId w:val="34"/>
  </w:num>
  <w:num w:numId="18">
    <w:abstractNumId w:val="18"/>
  </w:num>
  <w:num w:numId="19">
    <w:abstractNumId w:val="28"/>
  </w:num>
  <w:num w:numId="20">
    <w:abstractNumId w:val="0"/>
  </w:num>
  <w:num w:numId="21">
    <w:abstractNumId w:val="29"/>
  </w:num>
  <w:num w:numId="22">
    <w:abstractNumId w:val="13"/>
  </w:num>
  <w:num w:numId="23">
    <w:abstractNumId w:val="24"/>
  </w:num>
  <w:num w:numId="24">
    <w:abstractNumId w:val="14"/>
  </w:num>
  <w:num w:numId="25">
    <w:abstractNumId w:val="17"/>
  </w:num>
  <w:num w:numId="26">
    <w:abstractNumId w:val="20"/>
  </w:num>
  <w:num w:numId="27">
    <w:abstractNumId w:val="30"/>
  </w:num>
  <w:num w:numId="28">
    <w:abstractNumId w:val="12"/>
  </w:num>
  <w:num w:numId="29">
    <w:abstractNumId w:val="26"/>
  </w:num>
  <w:num w:numId="30">
    <w:abstractNumId w:val="22"/>
  </w:num>
  <w:num w:numId="31">
    <w:abstractNumId w:val="7"/>
  </w:num>
  <w:num w:numId="32">
    <w:abstractNumId w:val="23"/>
  </w:num>
  <w:num w:numId="33">
    <w:abstractNumId w:val="21"/>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EC"/>
    <w:rsid w:val="00012E56"/>
    <w:rsid w:val="000410F9"/>
    <w:rsid w:val="0006360E"/>
    <w:rsid w:val="000713A7"/>
    <w:rsid w:val="00092855"/>
    <w:rsid w:val="00095128"/>
    <w:rsid w:val="00097E95"/>
    <w:rsid w:val="000A4347"/>
    <w:rsid w:val="000A6685"/>
    <w:rsid w:val="000C25B8"/>
    <w:rsid w:val="000D0B17"/>
    <w:rsid w:val="000D2BFC"/>
    <w:rsid w:val="000E120A"/>
    <w:rsid w:val="00101FA3"/>
    <w:rsid w:val="00160F5B"/>
    <w:rsid w:val="001A728F"/>
    <w:rsid w:val="001B4AC1"/>
    <w:rsid w:val="001B4EC1"/>
    <w:rsid w:val="001C10D3"/>
    <w:rsid w:val="001C5577"/>
    <w:rsid w:val="001C7302"/>
    <w:rsid w:val="001D666C"/>
    <w:rsid w:val="001F2C04"/>
    <w:rsid w:val="001F4298"/>
    <w:rsid w:val="00203551"/>
    <w:rsid w:val="002269B3"/>
    <w:rsid w:val="0023623B"/>
    <w:rsid w:val="00247CB0"/>
    <w:rsid w:val="0025225A"/>
    <w:rsid w:val="00253A6D"/>
    <w:rsid w:val="00254613"/>
    <w:rsid w:val="002561C0"/>
    <w:rsid w:val="00272AB3"/>
    <w:rsid w:val="0027561D"/>
    <w:rsid w:val="002806E5"/>
    <w:rsid w:val="002C1966"/>
    <w:rsid w:val="002C29B5"/>
    <w:rsid w:val="002C4272"/>
    <w:rsid w:val="002D60FD"/>
    <w:rsid w:val="002D7EF2"/>
    <w:rsid w:val="002E3963"/>
    <w:rsid w:val="002E7A0E"/>
    <w:rsid w:val="00317988"/>
    <w:rsid w:val="00330909"/>
    <w:rsid w:val="003319A1"/>
    <w:rsid w:val="00337485"/>
    <w:rsid w:val="003442A0"/>
    <w:rsid w:val="00352077"/>
    <w:rsid w:val="00381D54"/>
    <w:rsid w:val="003963CA"/>
    <w:rsid w:val="003A43F1"/>
    <w:rsid w:val="003A527F"/>
    <w:rsid w:val="003C05E2"/>
    <w:rsid w:val="003C0DDA"/>
    <w:rsid w:val="003E3F32"/>
    <w:rsid w:val="004023B5"/>
    <w:rsid w:val="004046BF"/>
    <w:rsid w:val="004420CA"/>
    <w:rsid w:val="00482BA7"/>
    <w:rsid w:val="00486380"/>
    <w:rsid w:val="00493BB2"/>
    <w:rsid w:val="004B26CF"/>
    <w:rsid w:val="004B2C7C"/>
    <w:rsid w:val="004B36F1"/>
    <w:rsid w:val="004C0F8E"/>
    <w:rsid w:val="004C16A2"/>
    <w:rsid w:val="004D1A43"/>
    <w:rsid w:val="004D1E3C"/>
    <w:rsid w:val="004D759B"/>
    <w:rsid w:val="004F6CE3"/>
    <w:rsid w:val="005044C0"/>
    <w:rsid w:val="00580FEB"/>
    <w:rsid w:val="005925E0"/>
    <w:rsid w:val="0059287F"/>
    <w:rsid w:val="0059761F"/>
    <w:rsid w:val="005A6C3D"/>
    <w:rsid w:val="005B523D"/>
    <w:rsid w:val="005B6435"/>
    <w:rsid w:val="005C4B2F"/>
    <w:rsid w:val="005D29A3"/>
    <w:rsid w:val="005D2A0D"/>
    <w:rsid w:val="005D5113"/>
    <w:rsid w:val="005E65C0"/>
    <w:rsid w:val="005F1162"/>
    <w:rsid w:val="005F32F7"/>
    <w:rsid w:val="005F636F"/>
    <w:rsid w:val="005F6AB4"/>
    <w:rsid w:val="0062107B"/>
    <w:rsid w:val="00631EF2"/>
    <w:rsid w:val="006472C5"/>
    <w:rsid w:val="0066077F"/>
    <w:rsid w:val="006666DA"/>
    <w:rsid w:val="00677738"/>
    <w:rsid w:val="00685C4A"/>
    <w:rsid w:val="006927B4"/>
    <w:rsid w:val="006A1020"/>
    <w:rsid w:val="006B5E47"/>
    <w:rsid w:val="006C1EA8"/>
    <w:rsid w:val="006D38E7"/>
    <w:rsid w:val="006F5B0F"/>
    <w:rsid w:val="00721D17"/>
    <w:rsid w:val="00723D9D"/>
    <w:rsid w:val="00743AEC"/>
    <w:rsid w:val="00763A84"/>
    <w:rsid w:val="00770B6C"/>
    <w:rsid w:val="00781676"/>
    <w:rsid w:val="00783EF6"/>
    <w:rsid w:val="007B3A92"/>
    <w:rsid w:val="007C4D1D"/>
    <w:rsid w:val="007D4DAE"/>
    <w:rsid w:val="00804A60"/>
    <w:rsid w:val="0080729B"/>
    <w:rsid w:val="0081193D"/>
    <w:rsid w:val="00866692"/>
    <w:rsid w:val="0087013B"/>
    <w:rsid w:val="008746F7"/>
    <w:rsid w:val="0089117D"/>
    <w:rsid w:val="00897C02"/>
    <w:rsid w:val="008C408F"/>
    <w:rsid w:val="008D211B"/>
    <w:rsid w:val="008D33DC"/>
    <w:rsid w:val="008D77DA"/>
    <w:rsid w:val="008E45D5"/>
    <w:rsid w:val="008E53FC"/>
    <w:rsid w:val="00901B55"/>
    <w:rsid w:val="00902A04"/>
    <w:rsid w:val="00910F96"/>
    <w:rsid w:val="00916C48"/>
    <w:rsid w:val="009256F7"/>
    <w:rsid w:val="00941C2F"/>
    <w:rsid w:val="009771BE"/>
    <w:rsid w:val="00981E1A"/>
    <w:rsid w:val="0098440D"/>
    <w:rsid w:val="00991162"/>
    <w:rsid w:val="009B243E"/>
    <w:rsid w:val="009E3EAF"/>
    <w:rsid w:val="00A1109F"/>
    <w:rsid w:val="00A1272B"/>
    <w:rsid w:val="00A24838"/>
    <w:rsid w:val="00A3211E"/>
    <w:rsid w:val="00A44F1B"/>
    <w:rsid w:val="00A70A63"/>
    <w:rsid w:val="00A85074"/>
    <w:rsid w:val="00AA2773"/>
    <w:rsid w:val="00AA2E6A"/>
    <w:rsid w:val="00AB1A56"/>
    <w:rsid w:val="00AB6234"/>
    <w:rsid w:val="00AC536A"/>
    <w:rsid w:val="00AE3353"/>
    <w:rsid w:val="00AE3AF7"/>
    <w:rsid w:val="00AE4950"/>
    <w:rsid w:val="00B100A3"/>
    <w:rsid w:val="00B147E1"/>
    <w:rsid w:val="00B22C71"/>
    <w:rsid w:val="00B2419A"/>
    <w:rsid w:val="00B260C9"/>
    <w:rsid w:val="00B2716B"/>
    <w:rsid w:val="00B32243"/>
    <w:rsid w:val="00B34A5F"/>
    <w:rsid w:val="00B76A48"/>
    <w:rsid w:val="00B800A8"/>
    <w:rsid w:val="00BA6CEF"/>
    <w:rsid w:val="00BA7577"/>
    <w:rsid w:val="00BB469B"/>
    <w:rsid w:val="00BC3E61"/>
    <w:rsid w:val="00BD0EE6"/>
    <w:rsid w:val="00BD15E2"/>
    <w:rsid w:val="00BE0ECD"/>
    <w:rsid w:val="00BE30F7"/>
    <w:rsid w:val="00BF3693"/>
    <w:rsid w:val="00C034FA"/>
    <w:rsid w:val="00C33004"/>
    <w:rsid w:val="00C3601B"/>
    <w:rsid w:val="00C3619C"/>
    <w:rsid w:val="00C53686"/>
    <w:rsid w:val="00C56141"/>
    <w:rsid w:val="00C60571"/>
    <w:rsid w:val="00C756B1"/>
    <w:rsid w:val="00C863C9"/>
    <w:rsid w:val="00CB4D62"/>
    <w:rsid w:val="00CE2D41"/>
    <w:rsid w:val="00D27A45"/>
    <w:rsid w:val="00D36E99"/>
    <w:rsid w:val="00D46C5F"/>
    <w:rsid w:val="00D5036C"/>
    <w:rsid w:val="00D50794"/>
    <w:rsid w:val="00D67D1B"/>
    <w:rsid w:val="00D71E2E"/>
    <w:rsid w:val="00D72D84"/>
    <w:rsid w:val="00D8020A"/>
    <w:rsid w:val="00D915B1"/>
    <w:rsid w:val="00D96255"/>
    <w:rsid w:val="00D96EAD"/>
    <w:rsid w:val="00D97A0D"/>
    <w:rsid w:val="00DA1581"/>
    <w:rsid w:val="00DC79D2"/>
    <w:rsid w:val="00E11559"/>
    <w:rsid w:val="00E16845"/>
    <w:rsid w:val="00E26836"/>
    <w:rsid w:val="00E37BA4"/>
    <w:rsid w:val="00E54839"/>
    <w:rsid w:val="00EB3D3A"/>
    <w:rsid w:val="00EB73FA"/>
    <w:rsid w:val="00EC11E1"/>
    <w:rsid w:val="00EC4A31"/>
    <w:rsid w:val="00ED0CB3"/>
    <w:rsid w:val="00EE6B4D"/>
    <w:rsid w:val="00EF32AD"/>
    <w:rsid w:val="00F177D0"/>
    <w:rsid w:val="00F24E68"/>
    <w:rsid w:val="00F35EB8"/>
    <w:rsid w:val="00F45AF8"/>
    <w:rsid w:val="00F5531E"/>
    <w:rsid w:val="00F926EC"/>
    <w:rsid w:val="00F95012"/>
    <w:rsid w:val="00FA182F"/>
    <w:rsid w:val="00FB5386"/>
    <w:rsid w:val="00FC39EE"/>
    <w:rsid w:val="00FE77EB"/>
    <w:rsid w:val="00FF1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F1B"/>
    <w:pPr>
      <w:spacing w:after="120"/>
      <w:mirrorIndents/>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rbeitsbereich">
    <w:name w:val="1-Arbeitsbereich"/>
    <w:basedOn w:val="Standard"/>
    <w:next w:val="Standard"/>
    <w:uiPriority w:val="99"/>
    <w:rsid w:val="00743AEC"/>
    <w:pPr>
      <w:spacing w:after="60" w:line="240" w:lineRule="auto"/>
      <w:mirrorIndents w:val="0"/>
      <w:jc w:val="center"/>
    </w:pPr>
    <w:rPr>
      <w:rFonts w:ascii="Arial" w:eastAsia="Times New Roman" w:hAnsi="Arial" w:cs="Arial"/>
      <w:smallCaps/>
      <w:sz w:val="18"/>
      <w:szCs w:val="18"/>
      <w:u w:val="single"/>
      <w:lang w:eastAsia="de-DE"/>
    </w:rPr>
  </w:style>
  <w:style w:type="paragraph" w:customStyle="1" w:styleId="1-AB-Inhaber">
    <w:name w:val="1-AB-Inhaber"/>
    <w:basedOn w:val="Standard"/>
    <w:next w:val="Standard"/>
    <w:uiPriority w:val="99"/>
    <w:rsid w:val="00743AEC"/>
    <w:pPr>
      <w:spacing w:after="0" w:line="240" w:lineRule="auto"/>
      <w:mirrorIndents w:val="0"/>
      <w:jc w:val="center"/>
    </w:pPr>
    <w:rPr>
      <w:rFonts w:ascii="Arial" w:eastAsia="Times New Roman" w:hAnsi="Arial" w:cs="Arial"/>
      <w:sz w:val="16"/>
      <w:szCs w:val="16"/>
      <w:lang w:eastAsia="de-DE"/>
    </w:rPr>
  </w:style>
  <w:style w:type="paragraph" w:customStyle="1" w:styleId="1-Sprechstunden">
    <w:name w:val="1-Sprechstunden"/>
    <w:basedOn w:val="Standard"/>
    <w:next w:val="Standard"/>
    <w:uiPriority w:val="99"/>
    <w:rsid w:val="00743AEC"/>
    <w:pPr>
      <w:shd w:val="clear" w:color="auto" w:fill="FFFFFF"/>
      <w:tabs>
        <w:tab w:val="left" w:pos="3402"/>
        <w:tab w:val="left" w:pos="3969"/>
      </w:tabs>
      <w:spacing w:after="0" w:line="240" w:lineRule="auto"/>
      <w:mirrorIndents w:val="0"/>
    </w:pPr>
    <w:rPr>
      <w:rFonts w:ascii="Arial" w:eastAsia="Times New Roman" w:hAnsi="Arial" w:cs="Arial"/>
      <w:sz w:val="16"/>
      <w:szCs w:val="16"/>
      <w:lang w:val="en-GB" w:eastAsia="de-DE"/>
    </w:rPr>
  </w:style>
  <w:style w:type="paragraph" w:customStyle="1" w:styleId="1-Veranst-Art">
    <w:name w:val="1-Veranst-Art"/>
    <w:basedOn w:val="Standard"/>
    <w:next w:val="Standard"/>
    <w:uiPriority w:val="99"/>
    <w:rsid w:val="00743AEC"/>
    <w:pPr>
      <w:spacing w:before="120" w:after="0" w:line="240" w:lineRule="auto"/>
      <w:mirrorIndents w:val="0"/>
    </w:pPr>
    <w:rPr>
      <w:rFonts w:ascii="Arial" w:eastAsia="Times New Roman" w:hAnsi="Arial" w:cs="Arial"/>
      <w:b/>
      <w:bCs/>
      <w:caps/>
      <w:sz w:val="16"/>
      <w:szCs w:val="16"/>
      <w:lang w:eastAsia="de-DE"/>
    </w:rPr>
  </w:style>
  <w:style w:type="paragraph" w:customStyle="1" w:styleId="1-Veranstaltungstitel">
    <w:name w:val="1-Veranstaltungstitel"/>
    <w:basedOn w:val="Standard"/>
    <w:next w:val="Standard"/>
    <w:uiPriority w:val="99"/>
    <w:rsid w:val="00743AEC"/>
    <w:pPr>
      <w:pBdr>
        <w:top w:val="single" w:sz="4" w:space="0" w:color="auto"/>
        <w:left w:val="single" w:sz="4" w:space="4" w:color="auto"/>
        <w:right w:val="single" w:sz="4" w:space="4" w:color="auto"/>
      </w:pBdr>
      <w:shd w:val="pct10" w:color="auto" w:fill="E6E6E6"/>
      <w:spacing w:before="120" w:after="0" w:line="240" w:lineRule="auto"/>
      <w:mirrorIndents w:val="0"/>
    </w:pPr>
    <w:rPr>
      <w:rFonts w:ascii="Arial" w:eastAsia="Times New Roman" w:hAnsi="Arial" w:cs="Arial"/>
      <w:b/>
      <w:bCs/>
      <w:i/>
      <w:iCs/>
      <w:sz w:val="16"/>
      <w:szCs w:val="16"/>
      <w:lang w:eastAsia="de-DE"/>
    </w:rPr>
  </w:style>
  <w:style w:type="paragraph" w:customStyle="1" w:styleId="1-Kopfteil">
    <w:name w:val="1-Kopfteil"/>
    <w:basedOn w:val="Standard"/>
    <w:next w:val="Standard"/>
    <w:uiPriority w:val="99"/>
    <w:rsid w:val="00743AEC"/>
    <w:pPr>
      <w:pBdr>
        <w:bottom w:val="single" w:sz="4" w:space="1" w:color="auto"/>
      </w:pBdr>
      <w:shd w:val="clear" w:color="auto" w:fill="FFFFFF"/>
      <w:tabs>
        <w:tab w:val="left" w:pos="3402"/>
        <w:tab w:val="left" w:pos="3969"/>
      </w:tabs>
      <w:spacing w:after="0" w:line="240" w:lineRule="auto"/>
      <w:mirrorIndents w:val="0"/>
    </w:pPr>
    <w:rPr>
      <w:rFonts w:ascii="Arial" w:eastAsia="Times New Roman" w:hAnsi="Arial" w:cs="Arial"/>
      <w:sz w:val="16"/>
      <w:szCs w:val="16"/>
      <w:lang w:val="en-GB" w:eastAsia="de-DE"/>
    </w:rPr>
  </w:style>
  <w:style w:type="paragraph" w:customStyle="1" w:styleId="1-Ausschreibungstext">
    <w:name w:val="1-Ausschreibungstext"/>
    <w:basedOn w:val="Standard"/>
    <w:next w:val="Standard"/>
    <w:rsid w:val="00743AEC"/>
    <w:pPr>
      <w:spacing w:before="60" w:after="0" w:line="240" w:lineRule="auto"/>
      <w:mirrorIndents w:val="0"/>
    </w:pPr>
    <w:rPr>
      <w:rFonts w:ascii="Arial" w:eastAsia="Times New Roman" w:hAnsi="Arial" w:cs="Arial"/>
      <w:sz w:val="16"/>
      <w:szCs w:val="16"/>
      <w:lang w:eastAsia="de-DE"/>
    </w:rPr>
  </w:style>
  <w:style w:type="paragraph" w:customStyle="1" w:styleId="1-Literaturhinweise">
    <w:name w:val="1-Literaturhinweise"/>
    <w:basedOn w:val="Standard"/>
    <w:next w:val="Standard"/>
    <w:rsid w:val="00743AEC"/>
    <w:pPr>
      <w:numPr>
        <w:numId w:val="5"/>
      </w:numPr>
      <w:spacing w:after="0" w:line="240" w:lineRule="auto"/>
      <w:mirrorIndents w:val="0"/>
    </w:pPr>
    <w:rPr>
      <w:rFonts w:ascii="Arial" w:eastAsia="Times New Roman" w:hAnsi="Arial" w:cs="Arial"/>
      <w:sz w:val="16"/>
      <w:szCs w:val="16"/>
      <w:lang w:eastAsia="de-DE"/>
    </w:rPr>
  </w:style>
  <w:style w:type="paragraph" w:styleId="StandardWeb">
    <w:name w:val="Normal (Web)"/>
    <w:basedOn w:val="Standard"/>
    <w:uiPriority w:val="99"/>
    <w:rsid w:val="00743AEC"/>
    <w:pPr>
      <w:spacing w:before="100" w:beforeAutospacing="1" w:after="100" w:afterAutospacing="1" w:line="240" w:lineRule="auto"/>
      <w:mirrorIndents w:val="0"/>
      <w:jc w:val="left"/>
    </w:pPr>
    <w:rPr>
      <w:rFonts w:eastAsia="Times New Roman" w:cs="Times New Roman"/>
      <w:szCs w:val="24"/>
      <w:lang w:eastAsia="de-DE"/>
    </w:rPr>
  </w:style>
  <w:style w:type="paragraph" w:customStyle="1" w:styleId="StandardWebArial">
    <w:name w:val="Standard (Web)+ Arial"/>
    <w:basedOn w:val="StandardWeb"/>
    <w:uiPriority w:val="99"/>
    <w:rsid w:val="00743AEC"/>
    <w:rPr>
      <w:rFonts w:ascii="Arial" w:hAnsi="Arial" w:cs="Arial"/>
    </w:rPr>
  </w:style>
  <w:style w:type="paragraph" w:styleId="Kopfzeile">
    <w:name w:val="header"/>
    <w:basedOn w:val="Standard"/>
    <w:link w:val="KopfzeileZchn"/>
    <w:uiPriority w:val="99"/>
    <w:unhideWhenUsed/>
    <w:rsid w:val="008E53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3FC"/>
    <w:rPr>
      <w:rFonts w:ascii="Times New Roman" w:hAnsi="Times New Roman"/>
      <w:sz w:val="24"/>
    </w:rPr>
  </w:style>
  <w:style w:type="paragraph" w:styleId="Fuzeile">
    <w:name w:val="footer"/>
    <w:basedOn w:val="Standard"/>
    <w:link w:val="FuzeileZchn"/>
    <w:uiPriority w:val="99"/>
    <w:unhideWhenUsed/>
    <w:rsid w:val="008E53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3FC"/>
    <w:rPr>
      <w:rFonts w:ascii="Times New Roman" w:hAnsi="Times New Roman"/>
      <w:sz w:val="24"/>
    </w:rPr>
  </w:style>
  <w:style w:type="paragraph" w:styleId="Sprechblasentext">
    <w:name w:val="Balloon Text"/>
    <w:basedOn w:val="Standard"/>
    <w:link w:val="SprechblasentextZchn"/>
    <w:uiPriority w:val="99"/>
    <w:semiHidden/>
    <w:unhideWhenUsed/>
    <w:rsid w:val="00B80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0A8"/>
    <w:rPr>
      <w:rFonts w:ascii="Tahoma" w:hAnsi="Tahoma" w:cs="Tahoma"/>
      <w:sz w:val="16"/>
      <w:szCs w:val="16"/>
    </w:rPr>
  </w:style>
  <w:style w:type="paragraph" w:styleId="Listenabsatz">
    <w:name w:val="List Paragraph"/>
    <w:basedOn w:val="Standard"/>
    <w:uiPriority w:val="34"/>
    <w:qFormat/>
    <w:rsid w:val="000713A7"/>
    <w:pPr>
      <w:ind w:left="720"/>
      <w:contextualSpacing/>
    </w:pPr>
  </w:style>
  <w:style w:type="character" w:styleId="Kommentarzeichen">
    <w:name w:val="annotation reference"/>
    <w:basedOn w:val="Absatz-Standardschriftart"/>
    <w:uiPriority w:val="99"/>
    <w:semiHidden/>
    <w:unhideWhenUsed/>
    <w:rsid w:val="00763A84"/>
    <w:rPr>
      <w:sz w:val="16"/>
      <w:szCs w:val="16"/>
    </w:rPr>
  </w:style>
  <w:style w:type="paragraph" w:styleId="Kommentartext">
    <w:name w:val="annotation text"/>
    <w:basedOn w:val="Standard"/>
    <w:link w:val="KommentartextZchn"/>
    <w:uiPriority w:val="99"/>
    <w:semiHidden/>
    <w:unhideWhenUsed/>
    <w:rsid w:val="00763A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3A8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63A84"/>
    <w:rPr>
      <w:b/>
      <w:bCs/>
    </w:rPr>
  </w:style>
  <w:style w:type="character" w:customStyle="1" w:styleId="KommentarthemaZchn">
    <w:name w:val="Kommentarthema Zchn"/>
    <w:basedOn w:val="KommentartextZchn"/>
    <w:link w:val="Kommentarthema"/>
    <w:uiPriority w:val="99"/>
    <w:semiHidden/>
    <w:rsid w:val="00763A84"/>
    <w:rPr>
      <w:rFonts w:ascii="Times New Roman" w:hAnsi="Times New Roman"/>
      <w:b/>
      <w:bCs/>
      <w:sz w:val="20"/>
      <w:szCs w:val="20"/>
    </w:rPr>
  </w:style>
  <w:style w:type="character" w:styleId="Hyperlink">
    <w:name w:val="Hyperlink"/>
    <w:basedOn w:val="Absatz-Standardschriftart"/>
    <w:uiPriority w:val="99"/>
    <w:unhideWhenUsed/>
    <w:rsid w:val="00504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F1B"/>
    <w:pPr>
      <w:spacing w:after="120"/>
      <w:mirrorIndents/>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rbeitsbereich">
    <w:name w:val="1-Arbeitsbereich"/>
    <w:basedOn w:val="Standard"/>
    <w:next w:val="Standard"/>
    <w:uiPriority w:val="99"/>
    <w:rsid w:val="00743AEC"/>
    <w:pPr>
      <w:spacing w:after="60" w:line="240" w:lineRule="auto"/>
      <w:mirrorIndents w:val="0"/>
      <w:jc w:val="center"/>
    </w:pPr>
    <w:rPr>
      <w:rFonts w:ascii="Arial" w:eastAsia="Times New Roman" w:hAnsi="Arial" w:cs="Arial"/>
      <w:smallCaps/>
      <w:sz w:val="18"/>
      <w:szCs w:val="18"/>
      <w:u w:val="single"/>
      <w:lang w:eastAsia="de-DE"/>
    </w:rPr>
  </w:style>
  <w:style w:type="paragraph" w:customStyle="1" w:styleId="1-AB-Inhaber">
    <w:name w:val="1-AB-Inhaber"/>
    <w:basedOn w:val="Standard"/>
    <w:next w:val="Standard"/>
    <w:uiPriority w:val="99"/>
    <w:rsid w:val="00743AEC"/>
    <w:pPr>
      <w:spacing w:after="0" w:line="240" w:lineRule="auto"/>
      <w:mirrorIndents w:val="0"/>
      <w:jc w:val="center"/>
    </w:pPr>
    <w:rPr>
      <w:rFonts w:ascii="Arial" w:eastAsia="Times New Roman" w:hAnsi="Arial" w:cs="Arial"/>
      <w:sz w:val="16"/>
      <w:szCs w:val="16"/>
      <w:lang w:eastAsia="de-DE"/>
    </w:rPr>
  </w:style>
  <w:style w:type="paragraph" w:customStyle="1" w:styleId="1-Sprechstunden">
    <w:name w:val="1-Sprechstunden"/>
    <w:basedOn w:val="Standard"/>
    <w:next w:val="Standard"/>
    <w:uiPriority w:val="99"/>
    <w:rsid w:val="00743AEC"/>
    <w:pPr>
      <w:shd w:val="clear" w:color="auto" w:fill="FFFFFF"/>
      <w:tabs>
        <w:tab w:val="left" w:pos="3402"/>
        <w:tab w:val="left" w:pos="3969"/>
      </w:tabs>
      <w:spacing w:after="0" w:line="240" w:lineRule="auto"/>
      <w:mirrorIndents w:val="0"/>
    </w:pPr>
    <w:rPr>
      <w:rFonts w:ascii="Arial" w:eastAsia="Times New Roman" w:hAnsi="Arial" w:cs="Arial"/>
      <w:sz w:val="16"/>
      <w:szCs w:val="16"/>
      <w:lang w:val="en-GB" w:eastAsia="de-DE"/>
    </w:rPr>
  </w:style>
  <w:style w:type="paragraph" w:customStyle="1" w:styleId="1-Veranst-Art">
    <w:name w:val="1-Veranst-Art"/>
    <w:basedOn w:val="Standard"/>
    <w:next w:val="Standard"/>
    <w:uiPriority w:val="99"/>
    <w:rsid w:val="00743AEC"/>
    <w:pPr>
      <w:spacing w:before="120" w:after="0" w:line="240" w:lineRule="auto"/>
      <w:mirrorIndents w:val="0"/>
    </w:pPr>
    <w:rPr>
      <w:rFonts w:ascii="Arial" w:eastAsia="Times New Roman" w:hAnsi="Arial" w:cs="Arial"/>
      <w:b/>
      <w:bCs/>
      <w:caps/>
      <w:sz w:val="16"/>
      <w:szCs w:val="16"/>
      <w:lang w:eastAsia="de-DE"/>
    </w:rPr>
  </w:style>
  <w:style w:type="paragraph" w:customStyle="1" w:styleId="1-Veranstaltungstitel">
    <w:name w:val="1-Veranstaltungstitel"/>
    <w:basedOn w:val="Standard"/>
    <w:next w:val="Standard"/>
    <w:uiPriority w:val="99"/>
    <w:rsid w:val="00743AEC"/>
    <w:pPr>
      <w:pBdr>
        <w:top w:val="single" w:sz="4" w:space="0" w:color="auto"/>
        <w:left w:val="single" w:sz="4" w:space="4" w:color="auto"/>
        <w:right w:val="single" w:sz="4" w:space="4" w:color="auto"/>
      </w:pBdr>
      <w:shd w:val="pct10" w:color="auto" w:fill="E6E6E6"/>
      <w:spacing w:before="120" w:after="0" w:line="240" w:lineRule="auto"/>
      <w:mirrorIndents w:val="0"/>
    </w:pPr>
    <w:rPr>
      <w:rFonts w:ascii="Arial" w:eastAsia="Times New Roman" w:hAnsi="Arial" w:cs="Arial"/>
      <w:b/>
      <w:bCs/>
      <w:i/>
      <w:iCs/>
      <w:sz w:val="16"/>
      <w:szCs w:val="16"/>
      <w:lang w:eastAsia="de-DE"/>
    </w:rPr>
  </w:style>
  <w:style w:type="paragraph" w:customStyle="1" w:styleId="1-Kopfteil">
    <w:name w:val="1-Kopfteil"/>
    <w:basedOn w:val="Standard"/>
    <w:next w:val="Standard"/>
    <w:uiPriority w:val="99"/>
    <w:rsid w:val="00743AEC"/>
    <w:pPr>
      <w:pBdr>
        <w:bottom w:val="single" w:sz="4" w:space="1" w:color="auto"/>
      </w:pBdr>
      <w:shd w:val="clear" w:color="auto" w:fill="FFFFFF"/>
      <w:tabs>
        <w:tab w:val="left" w:pos="3402"/>
        <w:tab w:val="left" w:pos="3969"/>
      </w:tabs>
      <w:spacing w:after="0" w:line="240" w:lineRule="auto"/>
      <w:mirrorIndents w:val="0"/>
    </w:pPr>
    <w:rPr>
      <w:rFonts w:ascii="Arial" w:eastAsia="Times New Roman" w:hAnsi="Arial" w:cs="Arial"/>
      <w:sz w:val="16"/>
      <w:szCs w:val="16"/>
      <w:lang w:val="en-GB" w:eastAsia="de-DE"/>
    </w:rPr>
  </w:style>
  <w:style w:type="paragraph" w:customStyle="1" w:styleId="1-Ausschreibungstext">
    <w:name w:val="1-Ausschreibungstext"/>
    <w:basedOn w:val="Standard"/>
    <w:next w:val="Standard"/>
    <w:rsid w:val="00743AEC"/>
    <w:pPr>
      <w:spacing w:before="60" w:after="0" w:line="240" w:lineRule="auto"/>
      <w:mirrorIndents w:val="0"/>
    </w:pPr>
    <w:rPr>
      <w:rFonts w:ascii="Arial" w:eastAsia="Times New Roman" w:hAnsi="Arial" w:cs="Arial"/>
      <w:sz w:val="16"/>
      <w:szCs w:val="16"/>
      <w:lang w:eastAsia="de-DE"/>
    </w:rPr>
  </w:style>
  <w:style w:type="paragraph" w:customStyle="1" w:styleId="1-Literaturhinweise">
    <w:name w:val="1-Literaturhinweise"/>
    <w:basedOn w:val="Standard"/>
    <w:next w:val="Standard"/>
    <w:rsid w:val="00743AEC"/>
    <w:pPr>
      <w:numPr>
        <w:numId w:val="5"/>
      </w:numPr>
      <w:spacing w:after="0" w:line="240" w:lineRule="auto"/>
      <w:mirrorIndents w:val="0"/>
    </w:pPr>
    <w:rPr>
      <w:rFonts w:ascii="Arial" w:eastAsia="Times New Roman" w:hAnsi="Arial" w:cs="Arial"/>
      <w:sz w:val="16"/>
      <w:szCs w:val="16"/>
      <w:lang w:eastAsia="de-DE"/>
    </w:rPr>
  </w:style>
  <w:style w:type="paragraph" w:styleId="StandardWeb">
    <w:name w:val="Normal (Web)"/>
    <w:basedOn w:val="Standard"/>
    <w:uiPriority w:val="99"/>
    <w:rsid w:val="00743AEC"/>
    <w:pPr>
      <w:spacing w:before="100" w:beforeAutospacing="1" w:after="100" w:afterAutospacing="1" w:line="240" w:lineRule="auto"/>
      <w:mirrorIndents w:val="0"/>
      <w:jc w:val="left"/>
    </w:pPr>
    <w:rPr>
      <w:rFonts w:eastAsia="Times New Roman" w:cs="Times New Roman"/>
      <w:szCs w:val="24"/>
      <w:lang w:eastAsia="de-DE"/>
    </w:rPr>
  </w:style>
  <w:style w:type="paragraph" w:customStyle="1" w:styleId="StandardWebArial">
    <w:name w:val="Standard (Web)+ Arial"/>
    <w:basedOn w:val="StandardWeb"/>
    <w:uiPriority w:val="99"/>
    <w:rsid w:val="00743AEC"/>
    <w:rPr>
      <w:rFonts w:ascii="Arial" w:hAnsi="Arial" w:cs="Arial"/>
    </w:rPr>
  </w:style>
  <w:style w:type="paragraph" w:styleId="Kopfzeile">
    <w:name w:val="header"/>
    <w:basedOn w:val="Standard"/>
    <w:link w:val="KopfzeileZchn"/>
    <w:uiPriority w:val="99"/>
    <w:unhideWhenUsed/>
    <w:rsid w:val="008E53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3FC"/>
    <w:rPr>
      <w:rFonts w:ascii="Times New Roman" w:hAnsi="Times New Roman"/>
      <w:sz w:val="24"/>
    </w:rPr>
  </w:style>
  <w:style w:type="paragraph" w:styleId="Fuzeile">
    <w:name w:val="footer"/>
    <w:basedOn w:val="Standard"/>
    <w:link w:val="FuzeileZchn"/>
    <w:uiPriority w:val="99"/>
    <w:unhideWhenUsed/>
    <w:rsid w:val="008E53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3FC"/>
    <w:rPr>
      <w:rFonts w:ascii="Times New Roman" w:hAnsi="Times New Roman"/>
      <w:sz w:val="24"/>
    </w:rPr>
  </w:style>
  <w:style w:type="paragraph" w:styleId="Sprechblasentext">
    <w:name w:val="Balloon Text"/>
    <w:basedOn w:val="Standard"/>
    <w:link w:val="SprechblasentextZchn"/>
    <w:uiPriority w:val="99"/>
    <w:semiHidden/>
    <w:unhideWhenUsed/>
    <w:rsid w:val="00B80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0A8"/>
    <w:rPr>
      <w:rFonts w:ascii="Tahoma" w:hAnsi="Tahoma" w:cs="Tahoma"/>
      <w:sz w:val="16"/>
      <w:szCs w:val="16"/>
    </w:rPr>
  </w:style>
  <w:style w:type="paragraph" w:styleId="Listenabsatz">
    <w:name w:val="List Paragraph"/>
    <w:basedOn w:val="Standard"/>
    <w:uiPriority w:val="34"/>
    <w:qFormat/>
    <w:rsid w:val="000713A7"/>
    <w:pPr>
      <w:ind w:left="720"/>
      <w:contextualSpacing/>
    </w:pPr>
  </w:style>
  <w:style w:type="character" w:styleId="Kommentarzeichen">
    <w:name w:val="annotation reference"/>
    <w:basedOn w:val="Absatz-Standardschriftart"/>
    <w:uiPriority w:val="99"/>
    <w:semiHidden/>
    <w:unhideWhenUsed/>
    <w:rsid w:val="00763A84"/>
    <w:rPr>
      <w:sz w:val="16"/>
      <w:szCs w:val="16"/>
    </w:rPr>
  </w:style>
  <w:style w:type="paragraph" w:styleId="Kommentartext">
    <w:name w:val="annotation text"/>
    <w:basedOn w:val="Standard"/>
    <w:link w:val="KommentartextZchn"/>
    <w:uiPriority w:val="99"/>
    <w:semiHidden/>
    <w:unhideWhenUsed/>
    <w:rsid w:val="00763A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3A8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63A84"/>
    <w:rPr>
      <w:b/>
      <w:bCs/>
    </w:rPr>
  </w:style>
  <w:style w:type="character" w:customStyle="1" w:styleId="KommentarthemaZchn">
    <w:name w:val="Kommentarthema Zchn"/>
    <w:basedOn w:val="KommentartextZchn"/>
    <w:link w:val="Kommentarthema"/>
    <w:uiPriority w:val="99"/>
    <w:semiHidden/>
    <w:rsid w:val="00763A84"/>
    <w:rPr>
      <w:rFonts w:ascii="Times New Roman" w:hAnsi="Times New Roman"/>
      <w:b/>
      <w:bCs/>
      <w:sz w:val="20"/>
      <w:szCs w:val="20"/>
    </w:rPr>
  </w:style>
  <w:style w:type="character" w:styleId="Hyperlink">
    <w:name w:val="Hyperlink"/>
    <w:basedOn w:val="Absatz-Standardschriftart"/>
    <w:uiPriority w:val="99"/>
    <w:unhideWhenUsed/>
    <w:rsid w:val="00504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6347">
      <w:bodyDiv w:val="1"/>
      <w:marLeft w:val="0"/>
      <w:marRight w:val="0"/>
      <w:marTop w:val="0"/>
      <w:marBottom w:val="0"/>
      <w:divBdr>
        <w:top w:val="none" w:sz="0" w:space="0" w:color="auto"/>
        <w:left w:val="none" w:sz="0" w:space="0" w:color="auto"/>
        <w:bottom w:val="none" w:sz="0" w:space="0" w:color="auto"/>
        <w:right w:val="none" w:sz="0" w:space="0" w:color="auto"/>
      </w:divBdr>
    </w:div>
    <w:div w:id="514463520">
      <w:bodyDiv w:val="1"/>
      <w:marLeft w:val="0"/>
      <w:marRight w:val="0"/>
      <w:marTop w:val="0"/>
      <w:marBottom w:val="0"/>
      <w:divBdr>
        <w:top w:val="none" w:sz="0" w:space="0" w:color="auto"/>
        <w:left w:val="none" w:sz="0" w:space="0" w:color="auto"/>
        <w:bottom w:val="none" w:sz="0" w:space="0" w:color="auto"/>
        <w:right w:val="none" w:sz="0" w:space="0" w:color="auto"/>
      </w:divBdr>
    </w:div>
    <w:div w:id="678702350">
      <w:bodyDiv w:val="1"/>
      <w:marLeft w:val="0"/>
      <w:marRight w:val="0"/>
      <w:marTop w:val="0"/>
      <w:marBottom w:val="0"/>
      <w:divBdr>
        <w:top w:val="none" w:sz="0" w:space="0" w:color="auto"/>
        <w:left w:val="none" w:sz="0" w:space="0" w:color="auto"/>
        <w:bottom w:val="none" w:sz="0" w:space="0" w:color="auto"/>
        <w:right w:val="none" w:sz="0" w:space="0" w:color="auto"/>
      </w:divBdr>
    </w:div>
    <w:div w:id="994911725">
      <w:bodyDiv w:val="1"/>
      <w:marLeft w:val="0"/>
      <w:marRight w:val="0"/>
      <w:marTop w:val="0"/>
      <w:marBottom w:val="0"/>
      <w:divBdr>
        <w:top w:val="none" w:sz="0" w:space="0" w:color="auto"/>
        <w:left w:val="none" w:sz="0" w:space="0" w:color="auto"/>
        <w:bottom w:val="none" w:sz="0" w:space="0" w:color="auto"/>
        <w:right w:val="none" w:sz="0" w:space="0" w:color="auto"/>
      </w:divBdr>
    </w:div>
    <w:div w:id="1598248212">
      <w:bodyDiv w:val="1"/>
      <w:marLeft w:val="0"/>
      <w:marRight w:val="0"/>
      <w:marTop w:val="0"/>
      <w:marBottom w:val="0"/>
      <w:divBdr>
        <w:top w:val="none" w:sz="0" w:space="0" w:color="auto"/>
        <w:left w:val="none" w:sz="0" w:space="0" w:color="auto"/>
        <w:bottom w:val="none" w:sz="0" w:space="0" w:color="auto"/>
        <w:right w:val="none" w:sz="0" w:space="0" w:color="auto"/>
      </w:divBdr>
    </w:div>
    <w:div w:id="1771656961">
      <w:bodyDiv w:val="1"/>
      <w:marLeft w:val="0"/>
      <w:marRight w:val="0"/>
      <w:marTop w:val="0"/>
      <w:marBottom w:val="0"/>
      <w:divBdr>
        <w:top w:val="none" w:sz="0" w:space="0" w:color="auto"/>
        <w:left w:val="none" w:sz="0" w:space="0" w:color="auto"/>
        <w:bottom w:val="none" w:sz="0" w:space="0" w:color="auto"/>
        <w:right w:val="none" w:sz="0" w:space="0" w:color="auto"/>
      </w:divBdr>
    </w:div>
    <w:div w:id="1772889844">
      <w:bodyDiv w:val="1"/>
      <w:marLeft w:val="0"/>
      <w:marRight w:val="0"/>
      <w:marTop w:val="0"/>
      <w:marBottom w:val="0"/>
      <w:divBdr>
        <w:top w:val="none" w:sz="0" w:space="0" w:color="auto"/>
        <w:left w:val="none" w:sz="0" w:space="0" w:color="auto"/>
        <w:bottom w:val="none" w:sz="0" w:space="0" w:color="auto"/>
        <w:right w:val="none" w:sz="0" w:space="0" w:color="auto"/>
      </w:divBdr>
    </w:div>
    <w:div w:id="1961956622">
      <w:bodyDiv w:val="1"/>
      <w:marLeft w:val="0"/>
      <w:marRight w:val="0"/>
      <w:marTop w:val="0"/>
      <w:marBottom w:val="0"/>
      <w:divBdr>
        <w:top w:val="none" w:sz="0" w:space="0" w:color="auto"/>
        <w:left w:val="none" w:sz="0" w:space="0" w:color="auto"/>
        <w:bottom w:val="none" w:sz="0" w:space="0" w:color="auto"/>
        <w:right w:val="none" w:sz="0" w:space="0" w:color="auto"/>
      </w:divBdr>
    </w:div>
    <w:div w:id="1969818936">
      <w:bodyDiv w:val="1"/>
      <w:marLeft w:val="0"/>
      <w:marRight w:val="0"/>
      <w:marTop w:val="0"/>
      <w:marBottom w:val="0"/>
      <w:divBdr>
        <w:top w:val="none" w:sz="0" w:space="0" w:color="auto"/>
        <w:left w:val="none" w:sz="0" w:space="0" w:color="auto"/>
        <w:bottom w:val="none" w:sz="0" w:space="0" w:color="auto"/>
        <w:right w:val="none" w:sz="0" w:space="0" w:color="auto"/>
      </w:divBdr>
    </w:div>
    <w:div w:id="2009286731">
      <w:bodyDiv w:val="1"/>
      <w:marLeft w:val="0"/>
      <w:marRight w:val="0"/>
      <w:marTop w:val="0"/>
      <w:marBottom w:val="0"/>
      <w:divBdr>
        <w:top w:val="none" w:sz="0" w:space="0" w:color="auto"/>
        <w:left w:val="none" w:sz="0" w:space="0" w:color="auto"/>
        <w:bottom w:val="none" w:sz="0" w:space="0" w:color="auto"/>
        <w:right w:val="none" w:sz="0" w:space="0" w:color="auto"/>
      </w:divBdr>
    </w:div>
    <w:div w:id="21465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54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54046-E22A-4E9E-AB55-35911B9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9272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%username%</cp:lastModifiedBy>
  <cp:revision>7</cp:revision>
  <cp:lastPrinted>2016-07-13T06:50:00Z</cp:lastPrinted>
  <dcterms:created xsi:type="dcterms:W3CDTF">2018-06-20T08:35:00Z</dcterms:created>
  <dcterms:modified xsi:type="dcterms:W3CDTF">2018-07-02T09:06:00Z</dcterms:modified>
</cp:coreProperties>
</file>